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62E2" w:rsidRPr="006C2998" w:rsidRDefault="003C3CCF" w:rsidP="002862E2">
      <w:pPr>
        <w:framePr w:w="6841" w:h="898" w:hSpace="180" w:wrap="around" w:vAnchor="text" w:hAnchor="page" w:x="3601" w:y="-356"/>
        <w:autoSpaceDE w:val="0"/>
        <w:autoSpaceDN w:val="0"/>
        <w:adjustRightInd w:val="0"/>
        <w:ind w:right="-900"/>
        <w:rPr>
          <w:rFonts w:ascii="Times New Roman Bold" w:hAnsi="Times New Roman Bold" w:cs="Times New Roman Bold"/>
          <w:b/>
          <w:bCs/>
          <w:caps/>
          <w:color w:val="000000"/>
          <w:sz w:val="28"/>
          <w:szCs w:val="28"/>
        </w:rPr>
      </w:pPr>
      <w:r>
        <w:rPr>
          <w:rFonts w:ascii="Times New Roman Bold" w:hAnsi="Times New Roman Bold" w:cs="Times New Roman Bold"/>
          <w:b/>
          <w:bCs/>
          <w:caps/>
          <w:color w:val="000000"/>
          <w:sz w:val="28"/>
          <w:szCs w:val="28"/>
        </w:rPr>
        <w:t>Request for CEO endorsement/Approval</w:t>
      </w:r>
    </w:p>
    <w:p w:rsidR="002862E2" w:rsidRPr="00E71EDD" w:rsidRDefault="003C3CCF" w:rsidP="002862E2">
      <w:pPr>
        <w:framePr w:w="6841" w:h="898" w:hSpace="180" w:wrap="around" w:vAnchor="text" w:hAnchor="page" w:x="3601" w:y="-356"/>
        <w:autoSpaceDE w:val="0"/>
        <w:autoSpaceDN w:val="0"/>
        <w:adjustRightInd w:val="0"/>
        <w:rPr>
          <w:rFonts w:hAnsi="Times New Roman Bold"/>
          <w:bCs/>
          <w:color w:val="000000"/>
          <w:sz w:val="18"/>
          <w:szCs w:val="18"/>
        </w:rPr>
      </w:pPr>
      <w:bookmarkStart w:id="0" w:name="Dropdown7"/>
      <w:r>
        <w:rPr>
          <w:rFonts w:ascii="Times New Roman Bold" w:hAnsi="Times New Roman Bold"/>
          <w:b/>
          <w:bCs/>
          <w:smallCaps/>
          <w:color w:val="000000"/>
          <w:sz w:val="22"/>
          <w:szCs w:val="22"/>
        </w:rPr>
        <w:t xml:space="preserve">Project Type: </w:t>
      </w:r>
      <w:bookmarkStart w:id="1" w:name="projectType"/>
      <w:bookmarkEnd w:id="0"/>
      <w:r w:rsidR="00C4013C">
        <w:rPr>
          <w:rFonts w:ascii="Times New Roman Bold" w:hAnsi="Times New Roman Bold"/>
          <w:b/>
          <w:bCs/>
          <w:smallCaps/>
          <w:color w:val="000000"/>
          <w:sz w:val="22"/>
          <w:szCs w:val="22"/>
        </w:rPr>
        <w:fldChar w:fldCharType="begin">
          <w:ffData>
            <w:name w:val="projectType"/>
            <w:enabled/>
            <w:calcOnExit w:val="0"/>
            <w:ddList>
              <w:result w:val="1"/>
              <w:listEntry w:val="(choose project type)"/>
              <w:listEntry w:val="Full-sized Project"/>
              <w:listEntry w:val="Medium-sized Project"/>
              <w:listEntry w:val="Enabling Activity"/>
            </w:ddList>
          </w:ffData>
        </w:fldChar>
      </w:r>
      <w:r>
        <w:rPr>
          <w:rFonts w:ascii="Times New Roman Bold" w:hAnsi="Times New Roman Bold"/>
          <w:b/>
          <w:bCs/>
          <w:smallCaps/>
          <w:color w:val="000000"/>
          <w:sz w:val="22"/>
          <w:szCs w:val="22"/>
        </w:rPr>
        <w:instrText xml:space="preserve"> FORMDROPDOWN </w:instrText>
      </w:r>
      <w:r w:rsidR="00C4013C">
        <w:rPr>
          <w:rFonts w:ascii="Times New Roman Bold" w:hAnsi="Times New Roman Bold"/>
          <w:b/>
          <w:bCs/>
          <w:smallCaps/>
          <w:color w:val="000000"/>
          <w:sz w:val="22"/>
          <w:szCs w:val="22"/>
        </w:rPr>
      </w:r>
      <w:r w:rsidR="00C4013C">
        <w:rPr>
          <w:rFonts w:ascii="Times New Roman Bold" w:hAnsi="Times New Roman Bold"/>
          <w:b/>
          <w:bCs/>
          <w:smallCaps/>
          <w:color w:val="000000"/>
          <w:sz w:val="22"/>
          <w:szCs w:val="22"/>
        </w:rPr>
        <w:fldChar w:fldCharType="end"/>
      </w:r>
      <w:bookmarkEnd w:id="1"/>
      <w:r w:rsidRPr="006D4E1C">
        <w:rPr>
          <w:rFonts w:hAnsi="Times New Roman Bold"/>
          <w:bCs/>
          <w:smallCaps/>
          <w:color w:val="000000"/>
          <w:sz w:val="22"/>
          <w:szCs w:val="22"/>
        </w:rPr>
        <w:t xml:space="preserve"> </w:t>
      </w:r>
    </w:p>
    <w:p w:rsidR="002862E2" w:rsidRPr="006D4E1C" w:rsidRDefault="003C3CCF" w:rsidP="002862E2">
      <w:pPr>
        <w:framePr w:w="6841" w:h="898" w:hSpace="180" w:wrap="around" w:vAnchor="text" w:hAnchor="page" w:x="3601" w:y="-356"/>
        <w:autoSpaceDE w:val="0"/>
        <w:autoSpaceDN w:val="0"/>
        <w:adjustRightInd w:val="0"/>
        <w:rPr>
          <w:rFonts w:ascii="Times New Roman Bold" w:hAnsi="Times New Roman Bold" w:cs="Times New Roman Bold"/>
          <w:b/>
          <w:bCs/>
          <w:color w:val="000000"/>
          <w:sz w:val="22"/>
          <w:szCs w:val="22"/>
        </w:rPr>
      </w:pPr>
      <w:r w:rsidRPr="00764F86">
        <w:rPr>
          <w:rFonts w:ascii="Times New Roman Bold" w:hAnsi="Times New Roman Bold" w:cs="Times New Roman Bold"/>
          <w:b/>
          <w:bCs/>
          <w:smallCaps/>
          <w:color w:val="000000"/>
          <w:sz w:val="22"/>
          <w:szCs w:val="22"/>
        </w:rPr>
        <w:t xml:space="preserve">the </w:t>
      </w:r>
      <w:r w:rsidRPr="00764F86">
        <w:rPr>
          <w:rFonts w:hAnsi="Times New Roman Bold"/>
          <w:b/>
          <w:bCs/>
          <w:smallCaps/>
          <w:color w:val="000000"/>
          <w:sz w:val="22"/>
          <w:szCs w:val="22"/>
        </w:rPr>
        <w:t>GEF Trust Fund</w:t>
      </w:r>
    </w:p>
    <w:p w:rsidR="004C6CA1" w:rsidRPr="006D4E1C" w:rsidRDefault="003C3CCF">
      <w:pPr>
        <w:pStyle w:val="Footer"/>
        <w:tabs>
          <w:tab w:val="clear" w:pos="4320"/>
          <w:tab w:val="clear" w:pos="8640"/>
        </w:tabs>
        <w:rPr>
          <w:sz w:val="22"/>
          <w:szCs w:val="22"/>
        </w:rPr>
      </w:pPr>
      <w:r>
        <w:rPr>
          <w:rFonts w:ascii="Times New Roman Bold" w:hAnsi="Times New Roman Bold"/>
          <w:b/>
          <w:bCs/>
          <w:caps/>
          <w:noProof/>
          <w:sz w:val="22"/>
          <w:szCs w:val="22"/>
        </w:rPr>
        <w:drawing>
          <wp:anchor distT="0" distB="0" distL="114300" distR="114300" simplePos="0" relativeHeight="251657216" behindDoc="0" locked="0" layoutInCell="1" allowOverlap="1">
            <wp:simplePos x="0" y="0"/>
            <wp:positionH relativeFrom="column">
              <wp:posOffset>342900</wp:posOffset>
            </wp:positionH>
            <wp:positionV relativeFrom="paragraph">
              <wp:posOffset>-342900</wp:posOffset>
            </wp:positionV>
            <wp:extent cx="1028700" cy="929005"/>
            <wp:effectExtent l="19050" t="0" r="0" b="0"/>
            <wp:wrapNone/>
            <wp:docPr id="11" name="Picture 11"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Fcolor"/>
                    <pic:cNvPicPr>
                      <a:picLocks noChangeAspect="1" noChangeArrowheads="1"/>
                    </pic:cNvPicPr>
                  </pic:nvPicPr>
                  <pic:blipFill>
                    <a:blip r:embed="rId8" cstate="print"/>
                    <a:srcRect/>
                    <a:stretch>
                      <a:fillRect/>
                    </a:stretch>
                  </pic:blipFill>
                  <pic:spPr bwMode="auto">
                    <a:xfrm>
                      <a:off x="0" y="0"/>
                      <a:ext cx="1028700" cy="929005"/>
                    </a:xfrm>
                    <a:prstGeom prst="rect">
                      <a:avLst/>
                    </a:prstGeom>
                    <a:noFill/>
                  </pic:spPr>
                </pic:pic>
              </a:graphicData>
            </a:graphic>
          </wp:anchor>
        </w:drawing>
      </w:r>
    </w:p>
    <w:p w:rsidR="002862E2" w:rsidRDefault="002862E2">
      <w:pPr>
        <w:pStyle w:val="Footer"/>
        <w:tabs>
          <w:tab w:val="clear" w:pos="4320"/>
          <w:tab w:val="clear" w:pos="8640"/>
        </w:tabs>
        <w:rPr>
          <w:sz w:val="22"/>
          <w:szCs w:val="22"/>
        </w:rPr>
      </w:pPr>
    </w:p>
    <w:p w:rsidR="002862E2" w:rsidRPr="006D4E1C" w:rsidRDefault="002862E2">
      <w:pPr>
        <w:pStyle w:val="Footer"/>
        <w:tabs>
          <w:tab w:val="clear" w:pos="4320"/>
          <w:tab w:val="clear" w:pos="8640"/>
        </w:tabs>
        <w:rPr>
          <w:sz w:val="22"/>
          <w:szCs w:val="22"/>
        </w:rPr>
      </w:pPr>
    </w:p>
    <w:p w:rsidR="008507FF" w:rsidRDefault="003C3CCF" w:rsidP="002862E2">
      <w:pPr>
        <w:pStyle w:val="Footer"/>
        <w:tabs>
          <w:tab w:val="clear" w:pos="4320"/>
          <w:tab w:val="clear" w:pos="8640"/>
        </w:tabs>
        <w:ind w:left="4320" w:firstLine="540"/>
        <w:jc w:val="right"/>
        <w:rPr>
          <w:b/>
          <w:sz w:val="22"/>
          <w:szCs w:val="22"/>
        </w:rPr>
      </w:pPr>
      <w:r w:rsidRPr="006F0F28">
        <w:rPr>
          <w:b/>
          <w:sz w:val="22"/>
          <w:szCs w:val="22"/>
        </w:rPr>
        <w:t>Submission Date:</w:t>
      </w:r>
      <w:r>
        <w:rPr>
          <w:b/>
          <w:sz w:val="22"/>
          <w:szCs w:val="22"/>
        </w:rPr>
        <w:t xml:space="preserve">  </w:t>
      </w:r>
      <w:r w:rsidR="005101F3">
        <w:rPr>
          <w:b/>
          <w:sz w:val="22"/>
          <w:szCs w:val="22"/>
        </w:rPr>
        <w:t>01/21/2011</w:t>
      </w:r>
    </w:p>
    <w:p w:rsidR="002862E2" w:rsidRDefault="00B74314" w:rsidP="002862E2">
      <w:pPr>
        <w:pStyle w:val="Footer"/>
        <w:tabs>
          <w:tab w:val="clear" w:pos="4320"/>
          <w:tab w:val="clear" w:pos="8640"/>
        </w:tabs>
        <w:ind w:left="4320" w:firstLine="540"/>
        <w:jc w:val="right"/>
        <w:rPr>
          <w:b/>
          <w:sz w:val="22"/>
          <w:szCs w:val="22"/>
        </w:rPr>
      </w:pPr>
      <w:r>
        <w:rPr>
          <w:b/>
          <w:sz w:val="22"/>
          <w:szCs w:val="22"/>
        </w:rPr>
        <w:t>Resubmission: 2/10</w:t>
      </w:r>
      <w:r w:rsidR="008507FF">
        <w:rPr>
          <w:b/>
          <w:sz w:val="22"/>
          <w:szCs w:val="22"/>
        </w:rPr>
        <w:t>/2010</w:t>
      </w:r>
      <w:r w:rsidR="003C3CCF">
        <w:rPr>
          <w:b/>
          <w:sz w:val="22"/>
          <w:szCs w:val="22"/>
        </w:rPr>
        <w:t xml:space="preserve">    </w:t>
      </w:r>
    </w:p>
    <w:p w:rsidR="002862E2" w:rsidRPr="001244B5" w:rsidRDefault="003C3CCF" w:rsidP="002862E2">
      <w:pPr>
        <w:pStyle w:val="Footer"/>
        <w:tabs>
          <w:tab w:val="clear" w:pos="4320"/>
          <w:tab w:val="clear" w:pos="8640"/>
        </w:tabs>
        <w:ind w:left="4320" w:firstLine="540"/>
        <w:jc w:val="right"/>
        <w:rPr>
          <w:b/>
          <w:sz w:val="22"/>
          <w:szCs w:val="22"/>
        </w:rPr>
      </w:pPr>
      <w:r>
        <w:rPr>
          <w:b/>
          <w:sz w:val="22"/>
          <w:szCs w:val="22"/>
        </w:rPr>
        <w:t xml:space="preserve"> </w:t>
      </w:r>
    </w:p>
    <w:tbl>
      <w:tblPr>
        <w:tblW w:w="43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70"/>
        <w:gridCol w:w="1425"/>
      </w:tblGrid>
      <w:tr w:rsidR="002862E2">
        <w:trPr>
          <w:trHeight w:val="229"/>
        </w:trPr>
        <w:tc>
          <w:tcPr>
            <w:tcW w:w="4395" w:type="dxa"/>
            <w:gridSpan w:val="2"/>
          </w:tcPr>
          <w:p w:rsidR="002862E2" w:rsidRDefault="003C3CCF" w:rsidP="002862E2">
            <w:pPr>
              <w:framePr w:w="4261" w:h="2338" w:hSpace="180" w:wrap="around" w:vAnchor="text" w:hAnchor="page" w:x="6961" w:y="179"/>
              <w:jc w:val="center"/>
              <w:rPr>
                <w:b/>
                <w:sz w:val="18"/>
                <w:szCs w:val="18"/>
              </w:rPr>
            </w:pPr>
            <w:r w:rsidRPr="00BE6E4C">
              <w:rPr>
                <w:b/>
                <w:sz w:val="18"/>
                <w:szCs w:val="18"/>
              </w:rPr>
              <w:t>Expected Calendar</w:t>
            </w:r>
            <w:r>
              <w:rPr>
                <w:b/>
                <w:sz w:val="18"/>
                <w:szCs w:val="18"/>
              </w:rPr>
              <w:t xml:space="preserve"> </w:t>
            </w:r>
            <w:r w:rsidRPr="00E66658">
              <w:rPr>
                <w:sz w:val="18"/>
                <w:szCs w:val="18"/>
              </w:rPr>
              <w:t>(mm/</w:t>
            </w:r>
            <w:proofErr w:type="spellStart"/>
            <w:r w:rsidRPr="00E66658">
              <w:rPr>
                <w:sz w:val="18"/>
                <w:szCs w:val="18"/>
              </w:rPr>
              <w:t>dd</w:t>
            </w:r>
            <w:proofErr w:type="spellEnd"/>
            <w:r w:rsidRPr="00E66658">
              <w:rPr>
                <w:sz w:val="18"/>
                <w:szCs w:val="18"/>
              </w:rPr>
              <w:t>/</w:t>
            </w:r>
            <w:proofErr w:type="spellStart"/>
            <w:r w:rsidRPr="00E66658">
              <w:rPr>
                <w:sz w:val="18"/>
                <w:szCs w:val="18"/>
              </w:rPr>
              <w:t>yy</w:t>
            </w:r>
            <w:proofErr w:type="spellEnd"/>
            <w:r w:rsidRPr="00E66658">
              <w:rPr>
                <w:sz w:val="18"/>
                <w:szCs w:val="18"/>
              </w:rPr>
              <w:t>)</w:t>
            </w:r>
          </w:p>
        </w:tc>
      </w:tr>
      <w:tr w:rsidR="002862E2" w:rsidTr="005101F3">
        <w:trPr>
          <w:trHeight w:val="229"/>
        </w:trPr>
        <w:tc>
          <w:tcPr>
            <w:tcW w:w="2970" w:type="dxa"/>
          </w:tcPr>
          <w:p w:rsidR="002862E2" w:rsidRPr="00612DF4" w:rsidRDefault="003C3CCF" w:rsidP="002862E2">
            <w:pPr>
              <w:framePr w:w="4261" w:h="2338" w:hSpace="180" w:wrap="around" w:vAnchor="text" w:hAnchor="page" w:x="6961" w:y="179"/>
              <w:jc w:val="center"/>
              <w:rPr>
                <w:b/>
                <w:sz w:val="18"/>
                <w:szCs w:val="18"/>
              </w:rPr>
            </w:pPr>
            <w:r w:rsidRPr="00612DF4">
              <w:rPr>
                <w:b/>
                <w:sz w:val="18"/>
                <w:szCs w:val="18"/>
              </w:rPr>
              <w:t>Milestones</w:t>
            </w:r>
          </w:p>
        </w:tc>
        <w:tc>
          <w:tcPr>
            <w:tcW w:w="1425" w:type="dxa"/>
          </w:tcPr>
          <w:p w:rsidR="002862E2" w:rsidRPr="00A623CD" w:rsidRDefault="003C3CCF" w:rsidP="002862E2">
            <w:pPr>
              <w:framePr w:w="4261" w:h="2338" w:hSpace="180" w:wrap="around" w:vAnchor="text" w:hAnchor="page" w:x="6961" w:y="179"/>
              <w:jc w:val="center"/>
              <w:rPr>
                <w:b/>
                <w:sz w:val="18"/>
                <w:szCs w:val="18"/>
              </w:rPr>
            </w:pPr>
            <w:r>
              <w:rPr>
                <w:b/>
                <w:sz w:val="18"/>
                <w:szCs w:val="18"/>
              </w:rPr>
              <w:t>Dates</w:t>
            </w:r>
          </w:p>
        </w:tc>
      </w:tr>
      <w:tr w:rsidR="002862E2" w:rsidTr="005101F3">
        <w:trPr>
          <w:trHeight w:val="300"/>
        </w:trPr>
        <w:tc>
          <w:tcPr>
            <w:tcW w:w="2970" w:type="dxa"/>
          </w:tcPr>
          <w:p w:rsidR="002862E2" w:rsidRPr="00DB6A90" w:rsidRDefault="003C3CCF" w:rsidP="002862E2">
            <w:pPr>
              <w:framePr w:w="4261" w:h="2338" w:hSpace="180" w:wrap="around" w:vAnchor="text" w:hAnchor="page" w:x="6961" w:y="179"/>
              <w:rPr>
                <w:sz w:val="22"/>
                <w:szCs w:val="22"/>
              </w:rPr>
            </w:pPr>
            <w:r w:rsidRPr="00DB6A90">
              <w:rPr>
                <w:sz w:val="22"/>
                <w:szCs w:val="22"/>
              </w:rPr>
              <w:t>Work Program (</w:t>
            </w:r>
            <w:r>
              <w:rPr>
                <w:sz w:val="22"/>
                <w:szCs w:val="22"/>
              </w:rPr>
              <w:t xml:space="preserve">for </w:t>
            </w:r>
            <w:r w:rsidRPr="00DB6A90">
              <w:rPr>
                <w:sz w:val="22"/>
                <w:szCs w:val="22"/>
              </w:rPr>
              <w:t>FSP</w:t>
            </w:r>
            <w:r>
              <w:rPr>
                <w:sz w:val="22"/>
                <w:szCs w:val="22"/>
              </w:rPr>
              <w:t>s only</w:t>
            </w:r>
            <w:r w:rsidRPr="00DB6A90">
              <w:rPr>
                <w:sz w:val="22"/>
                <w:szCs w:val="22"/>
              </w:rPr>
              <w:t>)</w:t>
            </w:r>
          </w:p>
        </w:tc>
        <w:tc>
          <w:tcPr>
            <w:tcW w:w="1425" w:type="dxa"/>
          </w:tcPr>
          <w:p w:rsidR="002862E2" w:rsidRPr="006D4E1C" w:rsidRDefault="005101F3" w:rsidP="002862E2">
            <w:pPr>
              <w:framePr w:w="4261" w:h="2338" w:hSpace="180" w:wrap="around" w:vAnchor="text" w:hAnchor="page" w:x="6961" w:y="179"/>
              <w:jc w:val="center"/>
              <w:rPr>
                <w:rFonts w:cs="Times New Roman Bold"/>
                <w:sz w:val="22"/>
                <w:szCs w:val="22"/>
              </w:rPr>
            </w:pPr>
            <w:bookmarkStart w:id="2" w:name="ExpectedEntryIntoWP"/>
            <w:r>
              <w:rPr>
                <w:sz w:val="22"/>
                <w:szCs w:val="22"/>
              </w:rPr>
              <w:t xml:space="preserve">Nov </w:t>
            </w:r>
            <w:r w:rsidR="00C4013C">
              <w:rPr>
                <w:sz w:val="22"/>
                <w:szCs w:val="22"/>
              </w:rPr>
              <w:fldChar w:fldCharType="begin">
                <w:ffData>
                  <w:name w:val="ExpectedEntryIntoWP"/>
                  <w:enabled/>
                  <w:calcOnExit w:val="0"/>
                  <w:textInput>
                    <w:type w:val="number"/>
                  </w:textInput>
                </w:ffData>
              </w:fldChar>
            </w:r>
            <w:r w:rsidR="003C3CCF">
              <w:rPr>
                <w:sz w:val="22"/>
                <w:szCs w:val="22"/>
              </w:rPr>
              <w:instrText xml:space="preserve"> FORMTEXT </w:instrText>
            </w:r>
            <w:r w:rsidR="00C4013C">
              <w:rPr>
                <w:sz w:val="22"/>
                <w:szCs w:val="22"/>
              </w:rPr>
            </w:r>
            <w:r w:rsidR="00C4013C">
              <w:rPr>
                <w:sz w:val="22"/>
                <w:szCs w:val="22"/>
              </w:rPr>
              <w:fldChar w:fldCharType="separate"/>
            </w:r>
            <w:r w:rsidR="003C3CCF">
              <w:rPr>
                <w:sz w:val="22"/>
                <w:szCs w:val="22"/>
              </w:rPr>
              <w:t>2009</w:t>
            </w:r>
            <w:r w:rsidR="00C4013C">
              <w:rPr>
                <w:sz w:val="22"/>
                <w:szCs w:val="22"/>
              </w:rPr>
              <w:fldChar w:fldCharType="end"/>
            </w:r>
            <w:bookmarkEnd w:id="2"/>
          </w:p>
        </w:tc>
      </w:tr>
      <w:tr w:rsidR="002862E2" w:rsidTr="005101F3">
        <w:trPr>
          <w:trHeight w:val="300"/>
        </w:trPr>
        <w:tc>
          <w:tcPr>
            <w:tcW w:w="2970" w:type="dxa"/>
          </w:tcPr>
          <w:p w:rsidR="002862E2" w:rsidRPr="00DB6A90" w:rsidRDefault="003C3CCF" w:rsidP="002862E2">
            <w:pPr>
              <w:framePr w:w="4261" w:h="2338" w:hSpace="180" w:wrap="around" w:vAnchor="text" w:hAnchor="page" w:x="6961" w:y="179"/>
              <w:rPr>
                <w:sz w:val="22"/>
                <w:szCs w:val="22"/>
              </w:rPr>
            </w:pPr>
            <w:r>
              <w:rPr>
                <w:sz w:val="22"/>
                <w:szCs w:val="22"/>
              </w:rPr>
              <w:t>Agency Approval date</w:t>
            </w:r>
          </w:p>
        </w:tc>
        <w:tc>
          <w:tcPr>
            <w:tcW w:w="1425" w:type="dxa"/>
          </w:tcPr>
          <w:p w:rsidR="002862E2" w:rsidRDefault="005101F3" w:rsidP="005101F3">
            <w:pPr>
              <w:framePr w:w="4261" w:h="2338" w:hSpace="180" w:wrap="around" w:vAnchor="text" w:hAnchor="page" w:x="6961" w:y="179"/>
              <w:jc w:val="center"/>
            </w:pPr>
            <w:bookmarkStart w:id="3" w:name="ExpectedIAApproval"/>
            <w:r>
              <w:t>Mar 2011</w:t>
            </w:r>
            <w:bookmarkEnd w:id="3"/>
          </w:p>
        </w:tc>
      </w:tr>
      <w:tr w:rsidR="002862E2" w:rsidTr="005101F3">
        <w:trPr>
          <w:trHeight w:val="300"/>
        </w:trPr>
        <w:tc>
          <w:tcPr>
            <w:tcW w:w="2970" w:type="dxa"/>
          </w:tcPr>
          <w:p w:rsidR="002862E2" w:rsidRPr="00DB6A90" w:rsidRDefault="003C3CCF" w:rsidP="002862E2">
            <w:pPr>
              <w:framePr w:w="4261" w:h="2338" w:hSpace="180" w:wrap="around" w:vAnchor="text" w:hAnchor="page" w:x="6961" w:y="179"/>
              <w:rPr>
                <w:iCs/>
                <w:sz w:val="22"/>
                <w:szCs w:val="22"/>
              </w:rPr>
            </w:pPr>
            <w:r w:rsidRPr="00DB6A90">
              <w:rPr>
                <w:iCs/>
                <w:sz w:val="22"/>
                <w:szCs w:val="22"/>
              </w:rPr>
              <w:t>Implementation Start</w:t>
            </w:r>
          </w:p>
        </w:tc>
        <w:tc>
          <w:tcPr>
            <w:tcW w:w="1425" w:type="dxa"/>
          </w:tcPr>
          <w:p w:rsidR="002862E2" w:rsidRDefault="005101F3" w:rsidP="005101F3">
            <w:pPr>
              <w:framePr w:w="4261" w:h="2338" w:hSpace="180" w:wrap="around" w:vAnchor="text" w:hAnchor="page" w:x="6961" w:y="179"/>
              <w:jc w:val="center"/>
            </w:pPr>
            <w:bookmarkStart w:id="4" w:name="ExpectedStartDate"/>
            <w:r>
              <w:t>June 2011</w:t>
            </w:r>
            <w:bookmarkEnd w:id="4"/>
          </w:p>
        </w:tc>
      </w:tr>
      <w:tr w:rsidR="002862E2" w:rsidTr="005101F3">
        <w:trPr>
          <w:trHeight w:val="282"/>
        </w:trPr>
        <w:tc>
          <w:tcPr>
            <w:tcW w:w="2970" w:type="dxa"/>
          </w:tcPr>
          <w:p w:rsidR="002862E2" w:rsidRPr="00EF05E3" w:rsidRDefault="003C3CCF" w:rsidP="000B123F">
            <w:pPr>
              <w:framePr w:w="4261" w:h="2338" w:hSpace="180" w:wrap="around" w:vAnchor="text" w:hAnchor="page" w:x="6961" w:y="179"/>
              <w:rPr>
                <w:iCs/>
                <w:sz w:val="18"/>
                <w:szCs w:val="18"/>
              </w:rPr>
            </w:pPr>
            <w:r>
              <w:rPr>
                <w:iCs/>
                <w:sz w:val="22"/>
                <w:szCs w:val="22"/>
              </w:rPr>
              <w:t xml:space="preserve">Mid-term Evaluation </w:t>
            </w:r>
          </w:p>
        </w:tc>
        <w:tc>
          <w:tcPr>
            <w:tcW w:w="1425" w:type="dxa"/>
          </w:tcPr>
          <w:p w:rsidR="002862E2" w:rsidRDefault="005101F3" w:rsidP="005101F3">
            <w:pPr>
              <w:framePr w:w="4261" w:h="2338" w:hSpace="180" w:wrap="around" w:vAnchor="text" w:hAnchor="page" w:x="6961" w:y="179"/>
              <w:jc w:val="center"/>
            </w:pPr>
            <w:r>
              <w:t>Dec 2014</w:t>
            </w:r>
          </w:p>
        </w:tc>
      </w:tr>
      <w:tr w:rsidR="002862E2" w:rsidTr="005101F3">
        <w:trPr>
          <w:trHeight w:val="275"/>
        </w:trPr>
        <w:tc>
          <w:tcPr>
            <w:tcW w:w="2970" w:type="dxa"/>
          </w:tcPr>
          <w:p w:rsidR="002862E2" w:rsidRPr="00DB6A90" w:rsidRDefault="003C3CCF" w:rsidP="002862E2">
            <w:pPr>
              <w:framePr w:w="4261" w:h="2338" w:hSpace="180" w:wrap="around" w:vAnchor="text" w:hAnchor="page" w:x="6961" w:y="179"/>
              <w:rPr>
                <w:iCs/>
                <w:sz w:val="22"/>
                <w:szCs w:val="22"/>
              </w:rPr>
            </w:pPr>
            <w:r>
              <w:rPr>
                <w:iCs/>
                <w:sz w:val="22"/>
                <w:szCs w:val="22"/>
              </w:rPr>
              <w:t>Project Closing Date</w:t>
            </w:r>
          </w:p>
        </w:tc>
        <w:tc>
          <w:tcPr>
            <w:tcW w:w="1425" w:type="dxa"/>
          </w:tcPr>
          <w:p w:rsidR="002862E2" w:rsidRDefault="005101F3" w:rsidP="005101F3">
            <w:pPr>
              <w:framePr w:w="4261" w:h="2338" w:hSpace="180" w:wrap="around" w:vAnchor="text" w:hAnchor="page" w:x="6961" w:y="179"/>
              <w:jc w:val="center"/>
            </w:pPr>
            <w:bookmarkStart w:id="5" w:name="ExpectedCompletion"/>
            <w:r>
              <w:t>Oct 2016</w:t>
            </w:r>
            <w:bookmarkEnd w:id="5"/>
          </w:p>
        </w:tc>
      </w:tr>
    </w:tbl>
    <w:p w:rsidR="002862E2" w:rsidRDefault="002862E2" w:rsidP="002862E2">
      <w:pPr>
        <w:pStyle w:val="BodyText"/>
        <w:framePr w:w="4261" w:h="2338" w:wrap="around" w:y="179"/>
      </w:pPr>
    </w:p>
    <w:p w:rsidR="002862E2" w:rsidRDefault="003C3CCF" w:rsidP="002862E2">
      <w:pPr>
        <w:rPr>
          <w:rFonts w:ascii="Times New Roman Bold" w:hAnsi="Times New Roman Bold"/>
          <w:b/>
          <w:sz w:val="22"/>
          <w:szCs w:val="22"/>
        </w:rPr>
      </w:pPr>
      <w:r w:rsidRPr="00FD40F3">
        <w:rPr>
          <w:rFonts w:ascii="Times New Roman Bold" w:hAnsi="Times New Roman Bold"/>
          <w:b/>
          <w:caps/>
          <w:sz w:val="22"/>
          <w:szCs w:val="22"/>
          <w:u w:val="single"/>
        </w:rPr>
        <w:t>part i:  project I</w:t>
      </w:r>
      <w:r>
        <w:rPr>
          <w:rFonts w:ascii="Times New Roman Bold" w:hAnsi="Times New Roman Bold"/>
          <w:b/>
          <w:caps/>
          <w:sz w:val="22"/>
          <w:szCs w:val="22"/>
          <w:u w:val="single"/>
        </w:rPr>
        <w:t>nformation</w:t>
      </w:r>
      <w:r w:rsidRPr="00014266">
        <w:rPr>
          <w:rFonts w:ascii="Times New Roman Bold" w:hAnsi="Times New Roman Bold"/>
          <w:b/>
          <w:caps/>
          <w:sz w:val="22"/>
          <w:szCs w:val="22"/>
        </w:rPr>
        <w:t xml:space="preserve">                                           </w:t>
      </w:r>
      <w:r w:rsidRPr="00014266">
        <w:rPr>
          <w:rFonts w:ascii="Times New Roman Bold" w:hAnsi="Times New Roman Bold"/>
          <w:b/>
          <w:sz w:val="22"/>
          <w:szCs w:val="22"/>
        </w:rPr>
        <w:t xml:space="preserve">    </w:t>
      </w:r>
    </w:p>
    <w:p w:rsidR="002862E2" w:rsidRPr="006D4E1C" w:rsidRDefault="003C3CCF" w:rsidP="002862E2">
      <w:pPr>
        <w:rPr>
          <w:sz w:val="22"/>
          <w:szCs w:val="22"/>
        </w:rPr>
      </w:pPr>
      <w:r w:rsidRPr="006D4E1C">
        <w:rPr>
          <w:rFonts w:ascii="Times New Roman Bold" w:hAnsi="Times New Roman Bold"/>
          <w:b/>
          <w:smallCaps/>
          <w:sz w:val="22"/>
          <w:szCs w:val="22"/>
        </w:rPr>
        <w:t>GEFSEC Project ID:</w:t>
      </w:r>
      <w:r w:rsidRPr="006D4E1C">
        <w:rPr>
          <w:sz w:val="22"/>
          <w:szCs w:val="22"/>
        </w:rPr>
        <w:t xml:space="preserve"> </w:t>
      </w:r>
      <w:r w:rsidR="00154A6A">
        <w:rPr>
          <w:sz w:val="22"/>
          <w:szCs w:val="22"/>
        </w:rPr>
        <w:t>4075</w:t>
      </w:r>
      <w:r>
        <w:rPr>
          <w:sz w:val="22"/>
          <w:szCs w:val="22"/>
        </w:rPr>
        <w:tab/>
      </w:r>
      <w:r>
        <w:rPr>
          <w:sz w:val="22"/>
          <w:szCs w:val="22"/>
        </w:rPr>
        <w:tab/>
      </w:r>
      <w:r>
        <w:rPr>
          <w:sz w:val="22"/>
          <w:szCs w:val="22"/>
        </w:rPr>
        <w:tab/>
      </w:r>
      <w:r>
        <w:rPr>
          <w:sz w:val="22"/>
          <w:szCs w:val="22"/>
        </w:rPr>
        <w:tab/>
      </w:r>
      <w:r>
        <w:rPr>
          <w:sz w:val="22"/>
          <w:szCs w:val="22"/>
        </w:rPr>
        <w:tab/>
      </w:r>
    </w:p>
    <w:p w:rsidR="002862E2" w:rsidRPr="006D4E1C" w:rsidRDefault="003C3CCF" w:rsidP="002862E2">
      <w:pPr>
        <w:rPr>
          <w:rFonts w:ascii="Times New Roman Bold" w:hAnsi="Times New Roman Bold"/>
          <w:b/>
          <w:smallCaps/>
          <w:sz w:val="22"/>
          <w:szCs w:val="22"/>
        </w:rPr>
      </w:pPr>
      <w:r w:rsidRPr="006C2998">
        <w:rPr>
          <w:rFonts w:ascii="Times New Roman Bold" w:hAnsi="Times New Roman Bold"/>
          <w:b/>
          <w:caps/>
          <w:sz w:val="22"/>
          <w:szCs w:val="22"/>
        </w:rPr>
        <w:t>gef</w:t>
      </w:r>
      <w:r w:rsidRPr="006D4E1C">
        <w:rPr>
          <w:rFonts w:ascii="Times New Roman Bold" w:hAnsi="Times New Roman Bold"/>
          <w:b/>
          <w:smallCaps/>
          <w:sz w:val="22"/>
          <w:szCs w:val="22"/>
        </w:rPr>
        <w:t xml:space="preserve"> agency Project ID: </w:t>
      </w:r>
      <w:bookmarkStart w:id="6" w:name="agencyID"/>
      <w:r w:rsidR="00206147">
        <w:rPr>
          <w:rFonts w:ascii="Times New Roman Bold" w:hAnsi="Times New Roman Bold"/>
          <w:b/>
          <w:smallCaps/>
          <w:sz w:val="22"/>
          <w:szCs w:val="22"/>
        </w:rPr>
        <w:t>P</w:t>
      </w:r>
      <w:r w:rsidR="00C4013C">
        <w:rPr>
          <w:sz w:val="22"/>
          <w:szCs w:val="22"/>
        </w:rPr>
        <w:fldChar w:fldCharType="begin">
          <w:ffData>
            <w:name w:val=""/>
            <w:enabled/>
            <w:calcOnExit w:val="0"/>
            <w:textInput>
              <w:type w:val="number"/>
              <w:format w:val="0"/>
            </w:textInput>
          </w:ffData>
        </w:fldChar>
      </w:r>
      <w:r>
        <w:rPr>
          <w:sz w:val="22"/>
          <w:szCs w:val="22"/>
        </w:rPr>
        <w:instrText xml:space="preserve"> FORMTEXT </w:instrText>
      </w:r>
      <w:r w:rsidR="000B67E0">
        <w:rPr>
          <w:sz w:val="22"/>
          <w:szCs w:val="22"/>
        </w:rPr>
      </w:r>
      <w:r w:rsidR="00C4013C">
        <w:rPr>
          <w:sz w:val="22"/>
          <w:szCs w:val="22"/>
        </w:rPr>
        <w:fldChar w:fldCharType="separate"/>
      </w:r>
      <w:r w:rsidRPr="009513D5">
        <w:rPr>
          <w:noProof/>
          <w:sz w:val="22"/>
          <w:szCs w:val="22"/>
        </w:rPr>
        <w:t>115963</w:t>
      </w:r>
      <w:r w:rsidR="00C4013C">
        <w:rPr>
          <w:sz w:val="22"/>
          <w:szCs w:val="22"/>
        </w:rPr>
        <w:fldChar w:fldCharType="end"/>
      </w:r>
      <w:bookmarkEnd w:id="6"/>
    </w:p>
    <w:p w:rsidR="002862E2" w:rsidRPr="006D4E1C" w:rsidRDefault="003C3CCF" w:rsidP="002862E2">
      <w:pPr>
        <w:rPr>
          <w:sz w:val="22"/>
          <w:szCs w:val="22"/>
        </w:rPr>
      </w:pPr>
      <w:proofErr w:type="gramStart"/>
      <w:r w:rsidRPr="006D4E1C">
        <w:rPr>
          <w:rFonts w:ascii="Times New Roman Bold" w:hAnsi="Times New Roman Bold"/>
          <w:b/>
          <w:smallCaps/>
          <w:sz w:val="22"/>
          <w:szCs w:val="22"/>
        </w:rPr>
        <w:t>Country</w:t>
      </w:r>
      <w:r>
        <w:rPr>
          <w:rFonts w:ascii="Times New Roman Bold" w:hAnsi="Times New Roman Bold"/>
          <w:b/>
          <w:smallCaps/>
          <w:sz w:val="22"/>
          <w:szCs w:val="22"/>
        </w:rPr>
        <w:t>(</w:t>
      </w:r>
      <w:proofErr w:type="spellStart"/>
      <w:proofErr w:type="gramEnd"/>
      <w:r>
        <w:rPr>
          <w:rFonts w:ascii="Times New Roman Bold" w:hAnsi="Times New Roman Bold"/>
          <w:b/>
          <w:smallCaps/>
          <w:sz w:val="22"/>
          <w:szCs w:val="22"/>
        </w:rPr>
        <w:t>ies</w:t>
      </w:r>
      <w:proofErr w:type="spellEnd"/>
      <w:r>
        <w:rPr>
          <w:rFonts w:ascii="Times New Roman Bold" w:hAnsi="Times New Roman Bold"/>
          <w:b/>
          <w:smallCaps/>
          <w:sz w:val="22"/>
          <w:szCs w:val="22"/>
        </w:rPr>
        <w:t>)</w:t>
      </w:r>
      <w:r w:rsidRPr="006D4E1C">
        <w:rPr>
          <w:rFonts w:ascii="Times New Roman Bold" w:hAnsi="Times New Roman Bold"/>
          <w:b/>
          <w:smallCaps/>
          <w:sz w:val="22"/>
          <w:szCs w:val="22"/>
        </w:rPr>
        <w:t>:</w:t>
      </w:r>
      <w:r w:rsidRPr="006D4E1C">
        <w:rPr>
          <w:sz w:val="22"/>
          <w:szCs w:val="22"/>
        </w:rPr>
        <w:t xml:space="preserve"> </w:t>
      </w:r>
      <w:bookmarkStart w:id="7" w:name="Country"/>
      <w:r w:rsidR="00C4013C">
        <w:rPr>
          <w:sz w:val="22"/>
          <w:szCs w:val="22"/>
        </w:rPr>
        <w:fldChar w:fldCharType="begin">
          <w:ffData>
            <w:name w:val="Country"/>
            <w:enabled/>
            <w:calcOnExit w:val="0"/>
            <w:textInput/>
          </w:ffData>
        </w:fldChar>
      </w:r>
      <w:r>
        <w:rPr>
          <w:sz w:val="22"/>
          <w:szCs w:val="22"/>
        </w:rPr>
        <w:instrText xml:space="preserve"> FORMTEXT </w:instrText>
      </w:r>
      <w:r w:rsidR="00C4013C">
        <w:rPr>
          <w:sz w:val="22"/>
          <w:szCs w:val="22"/>
        </w:rPr>
      </w:r>
      <w:r w:rsidR="00C4013C">
        <w:rPr>
          <w:sz w:val="22"/>
          <w:szCs w:val="22"/>
        </w:rPr>
        <w:fldChar w:fldCharType="separate"/>
      </w:r>
      <w:r>
        <w:rPr>
          <w:noProof/>
          <w:sz w:val="22"/>
          <w:szCs w:val="22"/>
        </w:rPr>
        <w:t>Benin</w:t>
      </w:r>
      <w:r w:rsidR="00C4013C">
        <w:rPr>
          <w:sz w:val="22"/>
          <w:szCs w:val="22"/>
        </w:rPr>
        <w:fldChar w:fldCharType="end"/>
      </w:r>
      <w:bookmarkEnd w:id="7"/>
    </w:p>
    <w:p w:rsidR="002862E2" w:rsidRPr="006D4E1C" w:rsidRDefault="003C3CCF" w:rsidP="002862E2">
      <w:pPr>
        <w:rPr>
          <w:sz w:val="22"/>
          <w:szCs w:val="22"/>
        </w:rPr>
      </w:pPr>
      <w:r w:rsidRPr="006D4E1C">
        <w:rPr>
          <w:rFonts w:ascii="Times New Roman Bold" w:hAnsi="Times New Roman Bold"/>
          <w:b/>
          <w:smallCaps/>
          <w:sz w:val="22"/>
          <w:szCs w:val="22"/>
        </w:rPr>
        <w:t>Project Title:</w:t>
      </w:r>
      <w:r w:rsidRPr="006D4E1C">
        <w:rPr>
          <w:sz w:val="22"/>
          <w:szCs w:val="22"/>
        </w:rPr>
        <w:t xml:space="preserve"> </w:t>
      </w:r>
      <w:r w:rsidR="00154A6A">
        <w:rPr>
          <w:sz w:val="22"/>
          <w:szCs w:val="22"/>
        </w:rPr>
        <w:t>SPWA: Support to Protected Areas Management</w:t>
      </w:r>
    </w:p>
    <w:p w:rsidR="002862E2" w:rsidRPr="006D4E1C" w:rsidRDefault="003C3CCF" w:rsidP="002862E2">
      <w:pPr>
        <w:rPr>
          <w:sz w:val="22"/>
          <w:szCs w:val="22"/>
        </w:rPr>
      </w:pPr>
      <w:r w:rsidRPr="006D4E1C">
        <w:rPr>
          <w:rFonts w:ascii="Times New Roman Bold" w:hAnsi="Times New Roman Bold"/>
          <w:b/>
          <w:smallCaps/>
          <w:sz w:val="22"/>
          <w:szCs w:val="22"/>
        </w:rPr>
        <w:t xml:space="preserve">GEF </w:t>
      </w:r>
      <w:proofErr w:type="gramStart"/>
      <w:r w:rsidRPr="006D4E1C">
        <w:rPr>
          <w:rFonts w:ascii="Times New Roman Bold" w:hAnsi="Times New Roman Bold"/>
          <w:b/>
          <w:smallCaps/>
          <w:sz w:val="22"/>
          <w:szCs w:val="22"/>
        </w:rPr>
        <w:t>Agency</w:t>
      </w:r>
      <w:r>
        <w:rPr>
          <w:rFonts w:ascii="Times New Roman Bold" w:hAnsi="Times New Roman Bold"/>
          <w:b/>
          <w:smallCaps/>
          <w:sz w:val="22"/>
          <w:szCs w:val="22"/>
        </w:rPr>
        <w:t>(</w:t>
      </w:r>
      <w:proofErr w:type="spellStart"/>
      <w:proofErr w:type="gramEnd"/>
      <w:r>
        <w:rPr>
          <w:rFonts w:ascii="Times New Roman Bold" w:hAnsi="Times New Roman Bold"/>
          <w:b/>
          <w:smallCaps/>
          <w:sz w:val="22"/>
          <w:szCs w:val="22"/>
        </w:rPr>
        <w:t>ies</w:t>
      </w:r>
      <w:proofErr w:type="spellEnd"/>
      <w:r>
        <w:rPr>
          <w:rFonts w:ascii="Times New Roman Bold" w:hAnsi="Times New Roman Bold"/>
          <w:b/>
          <w:smallCaps/>
          <w:sz w:val="22"/>
          <w:szCs w:val="22"/>
        </w:rPr>
        <w:t>)</w:t>
      </w:r>
      <w:r w:rsidRPr="006D4E1C">
        <w:rPr>
          <w:rFonts w:ascii="Times New Roman Bold" w:hAnsi="Times New Roman Bold"/>
          <w:b/>
          <w:smallCaps/>
          <w:sz w:val="22"/>
          <w:szCs w:val="22"/>
        </w:rPr>
        <w:t>:</w:t>
      </w:r>
      <w:r w:rsidRPr="006D4E1C">
        <w:rPr>
          <w:sz w:val="22"/>
          <w:szCs w:val="22"/>
        </w:rPr>
        <w:t xml:space="preserve"> </w:t>
      </w:r>
      <w:bookmarkStart w:id="8" w:name="GEF_IA_1"/>
      <w:r w:rsidR="00C4013C">
        <w:rPr>
          <w:sz w:val="22"/>
          <w:szCs w:val="22"/>
        </w:rPr>
        <w:fldChar w:fldCharType="begin">
          <w:ffData>
            <w:name w:val="GEF_IA_1"/>
            <w:enabled/>
            <w:calcOnExit w:val="0"/>
            <w:ddList>
              <w:result w:val="1"/>
              <w:listEntry w:val="(select)"/>
              <w:listEntry w:val="World Bank"/>
              <w:listEntry w:val="UNDP"/>
              <w:listEntry w:val="UNEP"/>
              <w:listEntry w:val="AsDB"/>
              <w:listEntry w:val="AfDB"/>
              <w:listEntry w:val="EBRD"/>
              <w:listEntry w:val="IADB"/>
              <w:listEntry w:val="FAO"/>
              <w:listEntry w:val="UNIDO"/>
              <w:listEntry w:val="IFAD"/>
            </w:ddList>
          </w:ffData>
        </w:fldChar>
      </w:r>
      <w:r>
        <w:rPr>
          <w:sz w:val="22"/>
          <w:szCs w:val="22"/>
        </w:rPr>
        <w:instrText xml:space="preserve"> FORMDROPDOWN </w:instrText>
      </w:r>
      <w:r w:rsidR="00C4013C">
        <w:rPr>
          <w:sz w:val="22"/>
          <w:szCs w:val="22"/>
        </w:rPr>
      </w:r>
      <w:r w:rsidR="00C4013C">
        <w:rPr>
          <w:sz w:val="22"/>
          <w:szCs w:val="22"/>
        </w:rPr>
        <w:fldChar w:fldCharType="end"/>
      </w:r>
      <w:bookmarkEnd w:id="8"/>
      <w:r>
        <w:rPr>
          <w:sz w:val="22"/>
          <w:szCs w:val="22"/>
        </w:rPr>
        <w:t xml:space="preserve">, </w:t>
      </w:r>
      <w:bookmarkStart w:id="9" w:name="GEF_IA_2"/>
      <w:r w:rsidR="00C4013C">
        <w:rPr>
          <w:sz w:val="22"/>
          <w:szCs w:val="22"/>
        </w:rPr>
        <w:fldChar w:fldCharType="begin">
          <w:ffData>
            <w:name w:val="GEF_IA_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Pr>
          <w:sz w:val="22"/>
          <w:szCs w:val="22"/>
        </w:rPr>
        <w:instrText xml:space="preserve"> FORMDROPDOWN </w:instrText>
      </w:r>
      <w:r w:rsidR="00C4013C">
        <w:rPr>
          <w:sz w:val="22"/>
          <w:szCs w:val="22"/>
        </w:rPr>
      </w:r>
      <w:r w:rsidR="00C4013C">
        <w:rPr>
          <w:sz w:val="22"/>
          <w:szCs w:val="22"/>
        </w:rPr>
        <w:fldChar w:fldCharType="end"/>
      </w:r>
      <w:bookmarkEnd w:id="9"/>
      <w:r>
        <w:rPr>
          <w:sz w:val="22"/>
          <w:szCs w:val="22"/>
        </w:rPr>
        <w:t xml:space="preserve">, </w:t>
      </w:r>
      <w:bookmarkStart w:id="10" w:name="GEF_IA_3"/>
      <w:r w:rsidR="00C4013C">
        <w:rPr>
          <w:sz w:val="22"/>
          <w:szCs w:val="22"/>
        </w:rPr>
        <w:fldChar w:fldCharType="begin">
          <w:ffData>
            <w:name w:val="GEF_IA_3"/>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Pr>
          <w:sz w:val="22"/>
          <w:szCs w:val="22"/>
        </w:rPr>
        <w:instrText xml:space="preserve"> FORMDROPDOWN </w:instrText>
      </w:r>
      <w:r w:rsidR="00C4013C">
        <w:rPr>
          <w:sz w:val="22"/>
          <w:szCs w:val="22"/>
        </w:rPr>
      </w:r>
      <w:r w:rsidR="00C4013C">
        <w:rPr>
          <w:sz w:val="22"/>
          <w:szCs w:val="22"/>
        </w:rPr>
        <w:fldChar w:fldCharType="end"/>
      </w:r>
      <w:bookmarkEnd w:id="10"/>
    </w:p>
    <w:p w:rsidR="002862E2" w:rsidRPr="006D4E1C" w:rsidRDefault="003C3CCF" w:rsidP="002862E2">
      <w:pPr>
        <w:rPr>
          <w:sz w:val="22"/>
          <w:szCs w:val="22"/>
        </w:rPr>
      </w:pPr>
      <w:r w:rsidRPr="006D4E1C">
        <w:rPr>
          <w:rFonts w:ascii="Times New Roman Bold" w:hAnsi="Times New Roman Bold"/>
          <w:b/>
          <w:smallCaps/>
          <w:sz w:val="22"/>
          <w:szCs w:val="22"/>
        </w:rPr>
        <w:t>Other Executing partner</w:t>
      </w:r>
      <w:r>
        <w:rPr>
          <w:rFonts w:ascii="Times New Roman Bold" w:hAnsi="Times New Roman Bold"/>
          <w:b/>
          <w:smallCaps/>
          <w:sz w:val="22"/>
          <w:szCs w:val="22"/>
        </w:rPr>
        <w:t>(</w:t>
      </w:r>
      <w:r w:rsidRPr="006D4E1C">
        <w:rPr>
          <w:rFonts w:ascii="Times New Roman Bold" w:hAnsi="Times New Roman Bold"/>
          <w:b/>
          <w:smallCaps/>
          <w:sz w:val="22"/>
          <w:szCs w:val="22"/>
        </w:rPr>
        <w:t>s</w:t>
      </w:r>
      <w:r>
        <w:rPr>
          <w:rFonts w:ascii="Times New Roman Bold" w:hAnsi="Times New Roman Bold"/>
          <w:b/>
          <w:smallCaps/>
          <w:sz w:val="22"/>
          <w:szCs w:val="22"/>
        </w:rPr>
        <w:t>)</w:t>
      </w:r>
      <w:r w:rsidRPr="006D4E1C">
        <w:rPr>
          <w:rFonts w:ascii="Times New Roman Bold" w:hAnsi="Times New Roman Bold"/>
          <w:b/>
          <w:smallCaps/>
          <w:sz w:val="22"/>
          <w:szCs w:val="22"/>
        </w:rPr>
        <w:t xml:space="preserve">: </w:t>
      </w:r>
      <w:bookmarkStart w:id="11" w:name="ExecutingAgency"/>
      <w:r w:rsidR="00C4013C">
        <w:rPr>
          <w:sz w:val="22"/>
          <w:szCs w:val="22"/>
        </w:rPr>
        <w:fldChar w:fldCharType="begin">
          <w:ffData>
            <w:name w:val="ExecutingAgency"/>
            <w:enabled/>
            <w:calcOnExit w:val="0"/>
            <w:helpText w:type="text" w:val="National executing agency or agencies, or other intermediate organization such as a regional body or multilateral organization that is executing the project."/>
            <w:statusText w:type="text" w:val="The GEF Implementing Agency or Executing Agency with direct access. Where there is an Executing Agency operating under expanded opportunit"/>
            <w:textInput/>
          </w:ffData>
        </w:fldChar>
      </w:r>
      <w:r>
        <w:rPr>
          <w:sz w:val="22"/>
          <w:szCs w:val="22"/>
        </w:rPr>
        <w:instrText xml:space="preserve"> FORMTEXT </w:instrText>
      </w:r>
      <w:r w:rsidR="00C4013C">
        <w:rPr>
          <w:sz w:val="22"/>
          <w:szCs w:val="22"/>
        </w:rPr>
      </w:r>
      <w:r w:rsidR="00C4013C">
        <w:rPr>
          <w:sz w:val="22"/>
          <w:szCs w:val="22"/>
        </w:rPr>
        <w:fldChar w:fldCharType="separate"/>
      </w:r>
      <w:r>
        <w:rPr>
          <w:noProof/>
          <w:sz w:val="22"/>
          <w:szCs w:val="22"/>
        </w:rPr>
        <w:t>CENAGREF</w:t>
      </w:r>
      <w:r w:rsidR="00C4013C">
        <w:rPr>
          <w:sz w:val="22"/>
          <w:szCs w:val="22"/>
        </w:rPr>
        <w:fldChar w:fldCharType="end"/>
      </w:r>
      <w:bookmarkEnd w:id="11"/>
    </w:p>
    <w:p w:rsidR="002862E2" w:rsidRPr="00EE19C6" w:rsidRDefault="003C3CCF" w:rsidP="002862E2">
      <w:pPr>
        <w:rPr>
          <w:sz w:val="22"/>
          <w:szCs w:val="22"/>
        </w:rPr>
      </w:pPr>
      <w:r w:rsidRPr="00EE19C6">
        <w:rPr>
          <w:rFonts w:ascii="Times New Roman Bold" w:hAnsi="Times New Roman Bold"/>
          <w:b/>
          <w:smallCaps/>
          <w:sz w:val="22"/>
          <w:szCs w:val="22"/>
        </w:rPr>
        <w:t>GEF Focal Area</w:t>
      </w:r>
      <w:r>
        <w:rPr>
          <w:rFonts w:ascii="Times New Roman Bold" w:hAnsi="Times New Roman Bold"/>
          <w:b/>
          <w:smallCaps/>
          <w:sz w:val="22"/>
          <w:szCs w:val="22"/>
        </w:rPr>
        <w:t>(</w:t>
      </w:r>
      <w:r>
        <w:rPr>
          <w:rFonts w:ascii="Times New Roman Bold" w:hAnsi="Times New Roman Bold"/>
          <w:b/>
          <w:sz w:val="22"/>
        </w:rPr>
        <w:t>s</w:t>
      </w:r>
      <w:r>
        <w:rPr>
          <w:rFonts w:ascii="Times New Roman Bold" w:hAnsi="Times New Roman Bold"/>
          <w:b/>
          <w:smallCaps/>
          <w:sz w:val="22"/>
          <w:szCs w:val="22"/>
        </w:rPr>
        <w:t>)</w:t>
      </w:r>
      <w:r w:rsidRPr="00EE19C6">
        <w:rPr>
          <w:rFonts w:ascii="Times New Roman Bold" w:hAnsi="Times New Roman Bold"/>
          <w:b/>
          <w:smallCaps/>
          <w:sz w:val="22"/>
          <w:szCs w:val="22"/>
        </w:rPr>
        <w:t>:</w:t>
      </w:r>
      <w:r w:rsidRPr="00EE19C6">
        <w:rPr>
          <w:sz w:val="22"/>
          <w:szCs w:val="22"/>
        </w:rPr>
        <w:t xml:space="preserve"> </w:t>
      </w:r>
      <w:r w:rsidR="00C4013C" w:rsidRPr="00EE19C6">
        <w:rPr>
          <w:sz w:val="22"/>
          <w:szCs w:val="22"/>
        </w:rPr>
        <w:fldChar w:fldCharType="begin"/>
      </w:r>
      <w:r w:rsidRPr="00EE19C6">
        <w:rPr>
          <w:sz w:val="22"/>
          <w:szCs w:val="22"/>
        </w:rPr>
        <w:instrText xml:space="preserve"> FORMDROPDOWN </w:instrText>
      </w:r>
      <w:r w:rsidR="00C4013C" w:rsidRPr="00EE19C6">
        <w:rPr>
          <w:sz w:val="22"/>
          <w:szCs w:val="22"/>
        </w:rPr>
        <w:fldChar w:fldCharType="end"/>
      </w:r>
      <w:bookmarkStart w:id="12" w:name="FocalArea"/>
      <w:r w:rsidR="00C4013C">
        <w:rPr>
          <w:sz w:val="22"/>
          <w:szCs w:val="22"/>
        </w:rPr>
        <w:fldChar w:fldCharType="begin">
          <w:ffData>
            <w:name w:val="FocalArea"/>
            <w:enabled/>
            <w:calcOnExit w:val="0"/>
            <w:ddList>
              <w:result w:val="1"/>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2"/>
          <w:szCs w:val="22"/>
        </w:rPr>
        <w:instrText xml:space="preserve"> FORMDROPDOWN </w:instrText>
      </w:r>
      <w:r w:rsidR="00C4013C">
        <w:rPr>
          <w:sz w:val="22"/>
          <w:szCs w:val="22"/>
        </w:rPr>
      </w:r>
      <w:r w:rsidR="00C4013C">
        <w:rPr>
          <w:sz w:val="22"/>
          <w:szCs w:val="22"/>
        </w:rPr>
        <w:fldChar w:fldCharType="end"/>
      </w:r>
      <w:bookmarkEnd w:id="12"/>
      <w:r>
        <w:rPr>
          <w:sz w:val="22"/>
          <w:szCs w:val="22"/>
        </w:rPr>
        <w:t xml:space="preserve"> </w:t>
      </w:r>
    </w:p>
    <w:p w:rsidR="002862E2" w:rsidRPr="00AB1359" w:rsidRDefault="003C3CCF" w:rsidP="002862E2">
      <w:pPr>
        <w:rPr>
          <w:sz w:val="20"/>
          <w:szCs w:val="20"/>
        </w:rPr>
      </w:pPr>
      <w:r w:rsidRPr="00EE19C6">
        <w:rPr>
          <w:b/>
          <w:smallCaps/>
          <w:sz w:val="22"/>
        </w:rPr>
        <w:t>GEF-4 Str</w:t>
      </w:r>
      <w:r w:rsidRPr="00267889">
        <w:rPr>
          <w:rFonts w:ascii="Times New Roman Bold" w:hAnsi="Times New Roman Bold"/>
          <w:b/>
          <w:smallCaps/>
          <w:sz w:val="22"/>
        </w:rPr>
        <w:t>ategic prog</w:t>
      </w:r>
      <w:r w:rsidRPr="00EE19C6">
        <w:rPr>
          <w:b/>
          <w:smallCaps/>
          <w:sz w:val="22"/>
        </w:rPr>
        <w:t>ra</w:t>
      </w:r>
      <w:r w:rsidRPr="00267889">
        <w:rPr>
          <w:rFonts w:ascii="Times New Roman Bold" w:hAnsi="Times New Roman Bold"/>
          <w:b/>
          <w:smallCaps/>
          <w:sz w:val="22"/>
        </w:rPr>
        <w:t>m(</w:t>
      </w:r>
      <w:r>
        <w:rPr>
          <w:rFonts w:ascii="Times New Roman Bold" w:hAnsi="Times New Roman Bold"/>
          <w:b/>
          <w:sz w:val="22"/>
        </w:rPr>
        <w:t>s</w:t>
      </w:r>
      <w:r w:rsidRPr="00267889">
        <w:rPr>
          <w:rFonts w:ascii="Times New Roman Bold" w:hAnsi="Times New Roman Bold"/>
          <w:b/>
          <w:smallCaps/>
          <w:sz w:val="22"/>
        </w:rPr>
        <w:t>)</w:t>
      </w:r>
      <w:r w:rsidRPr="00EE19C6">
        <w:t xml:space="preserve">: </w:t>
      </w:r>
      <w:bookmarkStart w:id="13" w:name="StartegicProgram"/>
      <w:r w:rsidR="00C4013C">
        <w:fldChar w:fldCharType="begin">
          <w:ffData>
            <w:name w:val="StartegicProgram"/>
            <w:enabled/>
            <w:calcOnExit w:val="0"/>
            <w:textInput/>
          </w:ffData>
        </w:fldChar>
      </w:r>
      <w:r>
        <w:instrText xml:space="preserve"> FORMTEXT </w:instrText>
      </w:r>
      <w:r w:rsidR="00C4013C">
        <w:fldChar w:fldCharType="separate"/>
      </w:r>
      <w:r w:rsidRPr="009513D5">
        <w:rPr>
          <w:noProof/>
        </w:rPr>
        <w:t>BD-SP1-PA, BD-SP3-PA</w:t>
      </w:r>
      <w:r w:rsidR="00C4013C">
        <w:fldChar w:fldCharType="end"/>
      </w:r>
      <w:bookmarkEnd w:id="13"/>
      <w:r>
        <w:rPr>
          <w:sz w:val="20"/>
          <w:szCs w:val="20"/>
        </w:rPr>
        <w:t>)</w:t>
      </w:r>
    </w:p>
    <w:p w:rsidR="007B3033" w:rsidRDefault="003C3CCF" w:rsidP="002862E2">
      <w:pPr>
        <w:spacing w:after="120"/>
        <w:rPr>
          <w:b/>
          <w:smallCaps/>
          <w:sz w:val="22"/>
          <w:szCs w:val="22"/>
        </w:rPr>
      </w:pPr>
      <w:r>
        <w:rPr>
          <w:b/>
          <w:smallCaps/>
          <w:sz w:val="22"/>
          <w:szCs w:val="22"/>
        </w:rPr>
        <w:t xml:space="preserve">Name of parent program/umbrella project:  </w:t>
      </w:r>
      <w:bookmarkStart w:id="14" w:name="ParentProjectName"/>
      <w:r w:rsidR="00C4013C">
        <w:rPr>
          <w:b/>
          <w:smallCaps/>
          <w:sz w:val="22"/>
          <w:szCs w:val="22"/>
        </w:rPr>
        <w:fldChar w:fldCharType="begin">
          <w:ffData>
            <w:name w:val="ParentProjectName"/>
            <w:enabled/>
            <w:calcOnExit w:val="0"/>
            <w:textInput/>
          </w:ffData>
        </w:fldChar>
      </w:r>
      <w:r>
        <w:rPr>
          <w:b/>
          <w:smallCaps/>
          <w:sz w:val="22"/>
          <w:szCs w:val="22"/>
        </w:rPr>
        <w:instrText xml:space="preserve"> FORMTEXT </w:instrText>
      </w:r>
      <w:r w:rsidR="00C4013C">
        <w:rPr>
          <w:b/>
          <w:smallCaps/>
          <w:sz w:val="22"/>
          <w:szCs w:val="22"/>
        </w:rPr>
      </w:r>
      <w:r w:rsidR="00C4013C">
        <w:rPr>
          <w:b/>
          <w:smallCaps/>
          <w:sz w:val="22"/>
          <w:szCs w:val="22"/>
        </w:rPr>
        <w:fldChar w:fldCharType="separate"/>
      </w:r>
      <w:r w:rsidRPr="009513D5">
        <w:rPr>
          <w:b/>
          <w:smallCaps/>
          <w:sz w:val="22"/>
          <w:szCs w:val="22"/>
        </w:rPr>
        <w:t xml:space="preserve">WEST AFRICA BIODIVERSITY PROGRAM- SUB-COMPONENT FOR BIODIVERSITY  PROJECT FRAMEWORK  </w:t>
      </w:r>
      <w:r w:rsidR="00C4013C">
        <w:rPr>
          <w:b/>
          <w:smallCaps/>
          <w:sz w:val="22"/>
          <w:szCs w:val="22"/>
        </w:rPr>
        <w:fldChar w:fldCharType="end"/>
      </w:r>
      <w:bookmarkEnd w:id="14"/>
    </w:p>
    <w:p w:rsidR="002862E2" w:rsidRDefault="002862E2" w:rsidP="002862E2">
      <w:pPr>
        <w:spacing w:after="120"/>
        <w:rPr>
          <w:b/>
          <w:smallCaps/>
          <w:sz w:val="22"/>
          <w:szCs w:val="22"/>
        </w:rPr>
      </w:pPr>
    </w:p>
    <w:p w:rsidR="002862E2" w:rsidRPr="007B3033" w:rsidRDefault="003C3CCF" w:rsidP="007B3033">
      <w:pPr>
        <w:pStyle w:val="Footer"/>
        <w:numPr>
          <w:ilvl w:val="0"/>
          <w:numId w:val="2"/>
        </w:numPr>
        <w:tabs>
          <w:tab w:val="clear" w:pos="720"/>
          <w:tab w:val="clear" w:pos="4320"/>
          <w:tab w:val="clear" w:pos="8640"/>
        </w:tabs>
        <w:spacing w:after="80"/>
        <w:ind w:left="360"/>
        <w:rPr>
          <w:b/>
          <w:smallCaps/>
          <w:sz w:val="22"/>
          <w:szCs w:val="22"/>
        </w:rPr>
      </w:pPr>
      <w:r w:rsidRPr="001A04CA">
        <w:rPr>
          <w:rFonts w:ascii="Times New Roman Bold" w:hAnsi="Times New Roman Bold"/>
          <w:b/>
          <w:smallCaps/>
          <w:sz w:val="22"/>
          <w:szCs w:val="22"/>
        </w:rPr>
        <w:t xml:space="preserve">Project </w:t>
      </w:r>
      <w:r>
        <w:rPr>
          <w:rFonts w:ascii="Times New Roman Bold" w:hAnsi="Times New Roman Bold"/>
          <w:b/>
          <w:smallCaps/>
          <w:sz w:val="22"/>
          <w:szCs w:val="22"/>
        </w:rPr>
        <w:t xml:space="preserve">framework </w:t>
      </w:r>
      <w:r>
        <w:rPr>
          <w:rFonts w:ascii="Times New Roman Bold" w:hAnsi="Times New Roman Bold"/>
          <w:smallCaps/>
          <w:sz w:val="22"/>
          <w:szCs w:val="22"/>
        </w:rPr>
        <w:t xml:space="preserve"> </w:t>
      </w:r>
    </w:p>
    <w:tbl>
      <w:tblPr>
        <w:tblStyle w:val="TableGrid"/>
        <w:tblW w:w="11157" w:type="dxa"/>
        <w:jc w:val="center"/>
        <w:tblInd w:w="476" w:type="dxa"/>
        <w:tblLayout w:type="fixed"/>
        <w:tblLook w:val="01E0"/>
      </w:tblPr>
      <w:tblGrid>
        <w:gridCol w:w="1545"/>
        <w:gridCol w:w="709"/>
        <w:gridCol w:w="2835"/>
        <w:gridCol w:w="3190"/>
        <w:gridCol w:w="540"/>
        <w:gridCol w:w="594"/>
        <w:gridCol w:w="538"/>
        <w:gridCol w:w="578"/>
        <w:gridCol w:w="628"/>
      </w:tblGrid>
      <w:tr w:rsidR="002862E2">
        <w:trPr>
          <w:jc w:val="center"/>
        </w:trPr>
        <w:tc>
          <w:tcPr>
            <w:tcW w:w="11157" w:type="dxa"/>
            <w:gridSpan w:val="9"/>
          </w:tcPr>
          <w:p w:rsidR="002862E2" w:rsidRDefault="003C3CCF" w:rsidP="002862E2">
            <w:pPr>
              <w:pStyle w:val="Footer"/>
              <w:tabs>
                <w:tab w:val="clear" w:pos="4320"/>
                <w:tab w:val="clear" w:pos="8640"/>
              </w:tabs>
              <w:spacing w:after="80"/>
              <w:rPr>
                <w:rFonts w:hAnsi="Times New Roman Bold"/>
                <w:sz w:val="22"/>
                <w:szCs w:val="22"/>
              </w:rPr>
            </w:pPr>
            <w:r w:rsidRPr="000D0F7C">
              <w:rPr>
                <w:rFonts w:hAnsi="Times New Roman Bold"/>
                <w:b/>
                <w:sz w:val="22"/>
                <w:szCs w:val="22"/>
              </w:rPr>
              <w:t>Project Objective</w:t>
            </w:r>
            <w:r>
              <w:rPr>
                <w:rFonts w:hAnsi="Times New Roman Bold"/>
                <w:sz w:val="22"/>
                <w:szCs w:val="22"/>
              </w:rPr>
              <w:t xml:space="preserve">:  </w:t>
            </w:r>
            <w:r w:rsidRPr="006E34BA">
              <w:rPr>
                <w:sz w:val="22"/>
                <w:szCs w:val="22"/>
              </w:rPr>
              <w:t>To enhance protection of biodiversity in Northern Benin Savannah Ecosystems through conservation measures and by reducing human pressure on parks</w:t>
            </w:r>
          </w:p>
        </w:tc>
      </w:tr>
      <w:tr w:rsidR="002862E2" w:rsidRPr="001A04CA" w:rsidTr="00E24A21">
        <w:tblPrEx>
          <w:shd w:val="clear" w:color="auto" w:fill="FFFFFF"/>
        </w:tblPrEx>
        <w:trPr>
          <w:trHeight w:val="287"/>
          <w:jc w:val="center"/>
        </w:trPr>
        <w:tc>
          <w:tcPr>
            <w:tcW w:w="1545" w:type="dxa"/>
            <w:vMerge w:val="restart"/>
            <w:shd w:val="clear" w:color="auto" w:fill="FFFFFF"/>
            <w:vAlign w:val="center"/>
          </w:tcPr>
          <w:p w:rsidR="002862E2" w:rsidRPr="001A04CA" w:rsidRDefault="003C3CCF" w:rsidP="00EA1452">
            <w:pPr>
              <w:pStyle w:val="Heading3"/>
              <w:jc w:val="center"/>
              <w:rPr>
                <w:bCs w:val="0"/>
                <w:iCs/>
                <w:color w:val="000000"/>
                <w:sz w:val="20"/>
                <w:szCs w:val="20"/>
              </w:rPr>
            </w:pPr>
            <w:r w:rsidRPr="001A04CA">
              <w:rPr>
                <w:bCs w:val="0"/>
                <w:iCs/>
                <w:color w:val="000000"/>
                <w:sz w:val="20"/>
                <w:szCs w:val="20"/>
              </w:rPr>
              <w:t>Project Components</w:t>
            </w:r>
          </w:p>
        </w:tc>
        <w:tc>
          <w:tcPr>
            <w:tcW w:w="709" w:type="dxa"/>
            <w:vMerge w:val="restart"/>
            <w:shd w:val="clear" w:color="auto" w:fill="FFFFFF"/>
            <w:vAlign w:val="center"/>
          </w:tcPr>
          <w:p w:rsidR="002862E2" w:rsidRPr="00EA1452" w:rsidRDefault="00D51636" w:rsidP="00480A70">
            <w:pPr>
              <w:pStyle w:val="Heading3"/>
              <w:ind w:left="-57" w:right="-57"/>
              <w:jc w:val="center"/>
              <w:rPr>
                <w:bCs w:val="0"/>
                <w:iCs/>
                <w:color w:val="000000"/>
                <w:sz w:val="16"/>
                <w:szCs w:val="18"/>
              </w:rPr>
            </w:pPr>
            <w:r w:rsidRPr="00EA1452">
              <w:rPr>
                <w:bCs w:val="0"/>
                <w:iCs/>
                <w:color w:val="000000"/>
                <w:sz w:val="16"/>
                <w:szCs w:val="18"/>
              </w:rPr>
              <w:t>Indicate whether Invest</w:t>
            </w:r>
            <w:r w:rsidR="00480A70">
              <w:rPr>
                <w:bCs w:val="0"/>
                <w:iCs/>
                <w:color w:val="000000"/>
                <w:sz w:val="16"/>
                <w:szCs w:val="18"/>
              </w:rPr>
              <w:t>-</w:t>
            </w:r>
            <w:proofErr w:type="spellStart"/>
            <w:r w:rsidRPr="00EA1452">
              <w:rPr>
                <w:bCs w:val="0"/>
                <w:iCs/>
                <w:color w:val="000000"/>
                <w:sz w:val="16"/>
                <w:szCs w:val="18"/>
              </w:rPr>
              <w:t>ment</w:t>
            </w:r>
            <w:proofErr w:type="spellEnd"/>
            <w:r w:rsidR="00EA1452" w:rsidRPr="00EA1452">
              <w:rPr>
                <w:bCs w:val="0"/>
                <w:iCs/>
                <w:color w:val="000000"/>
                <w:sz w:val="16"/>
                <w:szCs w:val="18"/>
              </w:rPr>
              <w:br/>
            </w:r>
            <w:r w:rsidR="003C3CCF" w:rsidRPr="00EA1452">
              <w:rPr>
                <w:bCs w:val="0"/>
                <w:iCs/>
                <w:color w:val="000000"/>
                <w:sz w:val="16"/>
                <w:szCs w:val="18"/>
              </w:rPr>
              <w:t>TA, or STA**</w:t>
            </w:r>
          </w:p>
        </w:tc>
        <w:tc>
          <w:tcPr>
            <w:tcW w:w="2835" w:type="dxa"/>
            <w:vMerge w:val="restart"/>
            <w:shd w:val="clear" w:color="auto" w:fill="FFFFFF"/>
            <w:vAlign w:val="center"/>
          </w:tcPr>
          <w:p w:rsidR="002862E2" w:rsidRPr="001A04CA" w:rsidRDefault="003C3CCF" w:rsidP="00EA1452">
            <w:pPr>
              <w:jc w:val="center"/>
              <w:rPr>
                <w:b/>
                <w:sz w:val="20"/>
                <w:szCs w:val="20"/>
              </w:rPr>
            </w:pPr>
            <w:r w:rsidRPr="001A04CA">
              <w:rPr>
                <w:b/>
                <w:sz w:val="20"/>
                <w:szCs w:val="20"/>
              </w:rPr>
              <w:t>Expected O</w:t>
            </w:r>
            <w:r>
              <w:rPr>
                <w:b/>
                <w:sz w:val="20"/>
                <w:szCs w:val="20"/>
              </w:rPr>
              <w:t>utcomes</w:t>
            </w:r>
          </w:p>
        </w:tc>
        <w:tc>
          <w:tcPr>
            <w:tcW w:w="3190" w:type="dxa"/>
            <w:vMerge w:val="restart"/>
            <w:shd w:val="clear" w:color="auto" w:fill="FFFFFF"/>
            <w:vAlign w:val="center"/>
          </w:tcPr>
          <w:p w:rsidR="002862E2" w:rsidRPr="001A04CA" w:rsidRDefault="003C3CCF" w:rsidP="00EA1452">
            <w:pPr>
              <w:pStyle w:val="Heading3"/>
              <w:jc w:val="center"/>
              <w:rPr>
                <w:b w:val="0"/>
                <w:bCs w:val="0"/>
                <w:iCs/>
                <w:color w:val="000000"/>
                <w:sz w:val="20"/>
                <w:szCs w:val="20"/>
              </w:rPr>
            </w:pPr>
            <w:r w:rsidRPr="00A93BAC">
              <w:rPr>
                <w:bCs w:val="0"/>
                <w:iCs/>
                <w:color w:val="000000"/>
                <w:sz w:val="20"/>
                <w:szCs w:val="20"/>
              </w:rPr>
              <w:t>Expected Outputs</w:t>
            </w:r>
          </w:p>
        </w:tc>
        <w:tc>
          <w:tcPr>
            <w:tcW w:w="1134" w:type="dxa"/>
            <w:gridSpan w:val="2"/>
            <w:shd w:val="clear" w:color="auto" w:fill="FFFFFF"/>
            <w:vAlign w:val="center"/>
          </w:tcPr>
          <w:p w:rsidR="002862E2" w:rsidRPr="001A04CA" w:rsidRDefault="003C3CCF" w:rsidP="00EA1452">
            <w:pPr>
              <w:pStyle w:val="Heading3"/>
              <w:ind w:left="-57" w:right="-57"/>
              <w:jc w:val="center"/>
              <w:rPr>
                <w:bCs w:val="0"/>
                <w:iCs/>
                <w:color w:val="000000"/>
                <w:sz w:val="20"/>
                <w:szCs w:val="20"/>
              </w:rPr>
            </w:pPr>
            <w:r>
              <w:rPr>
                <w:bCs w:val="0"/>
                <w:iCs/>
                <w:color w:val="000000"/>
                <w:sz w:val="20"/>
                <w:szCs w:val="20"/>
              </w:rPr>
              <w:t>GEF Financing*</w:t>
            </w:r>
          </w:p>
        </w:tc>
        <w:tc>
          <w:tcPr>
            <w:tcW w:w="1116" w:type="dxa"/>
            <w:gridSpan w:val="2"/>
            <w:shd w:val="clear" w:color="auto" w:fill="FFFFFF"/>
            <w:vAlign w:val="center"/>
          </w:tcPr>
          <w:p w:rsidR="002862E2" w:rsidRPr="001A04CA" w:rsidRDefault="003C3CCF" w:rsidP="00EA1452">
            <w:pPr>
              <w:ind w:left="-57" w:right="-57"/>
              <w:jc w:val="center"/>
              <w:rPr>
                <w:b/>
                <w:bCs/>
                <w:sz w:val="20"/>
                <w:szCs w:val="20"/>
              </w:rPr>
            </w:pPr>
            <w:r>
              <w:rPr>
                <w:b/>
                <w:bCs/>
                <w:iCs/>
                <w:color w:val="000000"/>
                <w:sz w:val="20"/>
                <w:szCs w:val="20"/>
              </w:rPr>
              <w:t>Other F</w:t>
            </w:r>
            <w:r w:rsidRPr="001A04CA">
              <w:rPr>
                <w:b/>
                <w:bCs/>
                <w:iCs/>
                <w:color w:val="000000"/>
                <w:sz w:val="20"/>
                <w:szCs w:val="20"/>
              </w:rPr>
              <w:t>inancing</w:t>
            </w:r>
            <w:r w:rsidR="00EA1452">
              <w:rPr>
                <w:b/>
                <w:bCs/>
                <w:iCs/>
                <w:color w:val="000000"/>
                <w:sz w:val="20"/>
                <w:szCs w:val="20"/>
              </w:rPr>
              <w:br/>
            </w:r>
            <w:r>
              <w:rPr>
                <w:b/>
                <w:bCs/>
                <w:iCs/>
                <w:color w:val="000000"/>
                <w:sz w:val="20"/>
                <w:szCs w:val="20"/>
              </w:rPr>
              <w:t>*</w:t>
            </w:r>
          </w:p>
        </w:tc>
        <w:tc>
          <w:tcPr>
            <w:tcW w:w="628" w:type="dxa"/>
            <w:shd w:val="clear" w:color="auto" w:fill="FFFFFF"/>
            <w:vAlign w:val="center"/>
          </w:tcPr>
          <w:p w:rsidR="002862E2" w:rsidRPr="001A04CA" w:rsidRDefault="003C3CCF" w:rsidP="00EA1452">
            <w:pPr>
              <w:ind w:right="-57"/>
              <w:jc w:val="center"/>
              <w:rPr>
                <w:b/>
                <w:bCs/>
                <w:iCs/>
                <w:color w:val="000000"/>
                <w:sz w:val="20"/>
                <w:szCs w:val="20"/>
              </w:rPr>
            </w:pPr>
            <w:r w:rsidRPr="001A04CA">
              <w:rPr>
                <w:b/>
                <w:bCs/>
                <w:iCs/>
                <w:color w:val="000000"/>
                <w:sz w:val="20"/>
                <w:szCs w:val="20"/>
              </w:rPr>
              <w:t xml:space="preserve">Total </w:t>
            </w:r>
            <w:r w:rsidR="00523295">
              <w:rPr>
                <w:b/>
                <w:bCs/>
                <w:iCs/>
                <w:color w:val="000000"/>
                <w:sz w:val="20"/>
                <w:szCs w:val="20"/>
              </w:rPr>
              <w:br/>
            </w:r>
            <w:r w:rsidRPr="001A04CA">
              <w:rPr>
                <w:b/>
                <w:bCs/>
                <w:iCs/>
                <w:color w:val="000000"/>
                <w:sz w:val="20"/>
                <w:szCs w:val="20"/>
              </w:rPr>
              <w:t>($)</w:t>
            </w:r>
          </w:p>
          <w:p w:rsidR="002862E2" w:rsidRPr="001A04CA" w:rsidRDefault="003C3CCF" w:rsidP="00EA1452">
            <w:pPr>
              <w:ind w:left="-57" w:right="-57"/>
              <w:jc w:val="center"/>
              <w:rPr>
                <w:bCs/>
                <w:iCs/>
                <w:color w:val="000000"/>
                <w:sz w:val="20"/>
                <w:szCs w:val="20"/>
              </w:rPr>
            </w:pPr>
            <w:r>
              <w:rPr>
                <w:bCs/>
                <w:iCs/>
                <w:color w:val="000000"/>
                <w:sz w:val="20"/>
                <w:szCs w:val="20"/>
              </w:rPr>
              <w:t>c=a+ b</w:t>
            </w:r>
          </w:p>
        </w:tc>
      </w:tr>
      <w:tr w:rsidR="002862E2" w:rsidRPr="006D4E1C" w:rsidTr="00E24A21">
        <w:tblPrEx>
          <w:shd w:val="clear" w:color="auto" w:fill="FFFFFF"/>
        </w:tblPrEx>
        <w:trPr>
          <w:trHeight w:val="260"/>
          <w:tblHeader/>
          <w:jc w:val="center"/>
        </w:trPr>
        <w:tc>
          <w:tcPr>
            <w:tcW w:w="1545" w:type="dxa"/>
            <w:vMerge/>
            <w:shd w:val="clear" w:color="auto" w:fill="FFFFFF"/>
            <w:vAlign w:val="center"/>
          </w:tcPr>
          <w:p w:rsidR="002862E2" w:rsidRPr="006D4E1C" w:rsidRDefault="002862E2" w:rsidP="00D51636">
            <w:pPr>
              <w:pStyle w:val="Heading3"/>
              <w:jc w:val="center"/>
              <w:rPr>
                <w:b w:val="0"/>
                <w:bCs w:val="0"/>
                <w:i/>
                <w:iCs/>
                <w:color w:val="000000"/>
                <w:sz w:val="22"/>
                <w:szCs w:val="22"/>
              </w:rPr>
            </w:pPr>
          </w:p>
        </w:tc>
        <w:tc>
          <w:tcPr>
            <w:tcW w:w="709" w:type="dxa"/>
            <w:vMerge/>
            <w:shd w:val="clear" w:color="auto" w:fill="FFFFFF"/>
            <w:vAlign w:val="center"/>
          </w:tcPr>
          <w:p w:rsidR="002862E2" w:rsidRPr="0092684A" w:rsidRDefault="002862E2" w:rsidP="00D51636">
            <w:pPr>
              <w:pStyle w:val="Heading3"/>
              <w:jc w:val="center"/>
              <w:rPr>
                <w:bCs w:val="0"/>
                <w:iCs/>
                <w:color w:val="000000"/>
                <w:sz w:val="22"/>
                <w:szCs w:val="22"/>
              </w:rPr>
            </w:pPr>
          </w:p>
        </w:tc>
        <w:tc>
          <w:tcPr>
            <w:tcW w:w="2835" w:type="dxa"/>
            <w:vMerge/>
            <w:shd w:val="clear" w:color="auto" w:fill="FFFFFF"/>
            <w:vAlign w:val="center"/>
          </w:tcPr>
          <w:p w:rsidR="002862E2" w:rsidRPr="00B22FA4" w:rsidRDefault="002862E2" w:rsidP="00D51636">
            <w:pPr>
              <w:pStyle w:val="Heading3"/>
              <w:jc w:val="center"/>
              <w:rPr>
                <w:b w:val="0"/>
                <w:bCs w:val="0"/>
                <w:iCs/>
                <w:color w:val="000000"/>
                <w:sz w:val="22"/>
                <w:szCs w:val="22"/>
              </w:rPr>
            </w:pPr>
          </w:p>
        </w:tc>
        <w:tc>
          <w:tcPr>
            <w:tcW w:w="3190" w:type="dxa"/>
            <w:vMerge/>
            <w:shd w:val="clear" w:color="auto" w:fill="FFFFFF"/>
            <w:vAlign w:val="center"/>
          </w:tcPr>
          <w:p w:rsidR="002862E2" w:rsidRPr="00B22FA4" w:rsidRDefault="002862E2" w:rsidP="00D51636">
            <w:pPr>
              <w:pStyle w:val="Heading3"/>
              <w:jc w:val="center"/>
              <w:rPr>
                <w:b w:val="0"/>
                <w:bCs w:val="0"/>
                <w:iCs/>
                <w:color w:val="000000"/>
                <w:sz w:val="22"/>
                <w:szCs w:val="22"/>
              </w:rPr>
            </w:pPr>
          </w:p>
        </w:tc>
        <w:tc>
          <w:tcPr>
            <w:tcW w:w="540" w:type="dxa"/>
            <w:shd w:val="clear" w:color="auto" w:fill="FFFFFF"/>
            <w:vAlign w:val="center"/>
          </w:tcPr>
          <w:p w:rsidR="002862E2" w:rsidRPr="00D23AB0" w:rsidRDefault="003C3CCF" w:rsidP="00523295">
            <w:pPr>
              <w:pStyle w:val="Heading3"/>
              <w:ind w:left="-57" w:right="-57"/>
              <w:jc w:val="center"/>
              <w:rPr>
                <w:b w:val="0"/>
                <w:bCs w:val="0"/>
                <w:iCs/>
                <w:color w:val="000000"/>
                <w:sz w:val="22"/>
                <w:szCs w:val="22"/>
              </w:rPr>
            </w:pPr>
            <w:r>
              <w:rPr>
                <w:b w:val="0"/>
                <w:bCs w:val="0"/>
                <w:iCs/>
                <w:color w:val="000000"/>
                <w:sz w:val="22"/>
                <w:szCs w:val="22"/>
              </w:rPr>
              <w:t>($</w:t>
            </w:r>
            <w:r w:rsidRPr="00D23AB0">
              <w:rPr>
                <w:b w:val="0"/>
                <w:bCs w:val="0"/>
                <w:iCs/>
                <w:color w:val="000000"/>
                <w:sz w:val="22"/>
                <w:szCs w:val="22"/>
              </w:rPr>
              <w:t>)</w:t>
            </w:r>
            <w:r>
              <w:rPr>
                <w:b w:val="0"/>
                <w:bCs w:val="0"/>
                <w:iCs/>
                <w:color w:val="000000"/>
                <w:sz w:val="22"/>
                <w:szCs w:val="22"/>
              </w:rPr>
              <w:t xml:space="preserve"> a</w:t>
            </w:r>
          </w:p>
        </w:tc>
        <w:tc>
          <w:tcPr>
            <w:tcW w:w="594" w:type="dxa"/>
            <w:shd w:val="clear" w:color="auto" w:fill="FFFFFF"/>
            <w:vAlign w:val="center"/>
          </w:tcPr>
          <w:p w:rsidR="002862E2" w:rsidRPr="00D23AB0" w:rsidRDefault="003C3CCF" w:rsidP="00523295">
            <w:pPr>
              <w:pStyle w:val="Heading3"/>
              <w:ind w:left="-57" w:right="-57"/>
              <w:jc w:val="center"/>
              <w:rPr>
                <w:b w:val="0"/>
                <w:bCs w:val="0"/>
                <w:iCs/>
                <w:color w:val="000000"/>
                <w:sz w:val="22"/>
                <w:szCs w:val="22"/>
              </w:rPr>
            </w:pPr>
            <w:r w:rsidRPr="00D23AB0">
              <w:rPr>
                <w:b w:val="0"/>
                <w:bCs w:val="0"/>
                <w:iCs/>
                <w:color w:val="000000"/>
                <w:sz w:val="22"/>
                <w:szCs w:val="22"/>
              </w:rPr>
              <w:t>%</w:t>
            </w:r>
          </w:p>
        </w:tc>
        <w:tc>
          <w:tcPr>
            <w:tcW w:w="538" w:type="dxa"/>
            <w:shd w:val="clear" w:color="auto" w:fill="FFFFFF"/>
            <w:vAlign w:val="center"/>
          </w:tcPr>
          <w:p w:rsidR="002862E2" w:rsidRPr="00D23AB0" w:rsidRDefault="003C3CCF" w:rsidP="00523295">
            <w:pPr>
              <w:pStyle w:val="Heading3"/>
              <w:ind w:left="-57" w:right="-57"/>
              <w:jc w:val="center"/>
              <w:rPr>
                <w:b w:val="0"/>
                <w:bCs w:val="0"/>
                <w:iCs/>
                <w:color w:val="000000"/>
                <w:sz w:val="22"/>
                <w:szCs w:val="22"/>
              </w:rPr>
            </w:pPr>
            <w:r>
              <w:rPr>
                <w:b w:val="0"/>
                <w:bCs w:val="0"/>
                <w:iCs/>
                <w:color w:val="000000"/>
                <w:sz w:val="22"/>
                <w:szCs w:val="22"/>
              </w:rPr>
              <w:t>($</w:t>
            </w:r>
            <w:r w:rsidRPr="00D23AB0">
              <w:rPr>
                <w:b w:val="0"/>
                <w:bCs w:val="0"/>
                <w:iCs/>
                <w:color w:val="000000"/>
                <w:sz w:val="22"/>
                <w:szCs w:val="22"/>
              </w:rPr>
              <w:t>)</w:t>
            </w:r>
            <w:r>
              <w:rPr>
                <w:b w:val="0"/>
                <w:bCs w:val="0"/>
                <w:iCs/>
                <w:color w:val="000000"/>
                <w:sz w:val="22"/>
                <w:szCs w:val="22"/>
              </w:rPr>
              <w:t xml:space="preserve"> b</w:t>
            </w:r>
          </w:p>
        </w:tc>
        <w:tc>
          <w:tcPr>
            <w:tcW w:w="578" w:type="dxa"/>
            <w:shd w:val="clear" w:color="auto" w:fill="FFFFFF"/>
            <w:vAlign w:val="center"/>
          </w:tcPr>
          <w:p w:rsidR="002862E2" w:rsidRPr="00D23AB0" w:rsidRDefault="003C3CCF" w:rsidP="00523295">
            <w:pPr>
              <w:pStyle w:val="Heading3"/>
              <w:ind w:left="-57" w:right="-57"/>
              <w:jc w:val="center"/>
              <w:rPr>
                <w:b w:val="0"/>
                <w:bCs w:val="0"/>
                <w:iCs/>
                <w:color w:val="000000"/>
                <w:sz w:val="22"/>
                <w:szCs w:val="22"/>
              </w:rPr>
            </w:pPr>
            <w:r w:rsidRPr="00D23AB0">
              <w:rPr>
                <w:b w:val="0"/>
                <w:bCs w:val="0"/>
                <w:iCs/>
                <w:color w:val="000000"/>
                <w:sz w:val="22"/>
                <w:szCs w:val="22"/>
              </w:rPr>
              <w:t>%</w:t>
            </w:r>
          </w:p>
        </w:tc>
        <w:tc>
          <w:tcPr>
            <w:tcW w:w="628" w:type="dxa"/>
            <w:shd w:val="clear" w:color="auto" w:fill="FFFFFF"/>
            <w:vAlign w:val="center"/>
          </w:tcPr>
          <w:p w:rsidR="002862E2" w:rsidRPr="006D4E1C" w:rsidRDefault="002862E2" w:rsidP="00523295">
            <w:pPr>
              <w:pStyle w:val="Heading3"/>
              <w:ind w:left="-57" w:right="-57"/>
              <w:jc w:val="center"/>
              <w:rPr>
                <w:b w:val="0"/>
                <w:bCs w:val="0"/>
                <w:iCs/>
                <w:color w:val="000000"/>
                <w:sz w:val="22"/>
                <w:szCs w:val="22"/>
              </w:rPr>
            </w:pPr>
          </w:p>
        </w:tc>
      </w:tr>
      <w:tr w:rsidR="00E24A21" w:rsidRPr="006D4E1C" w:rsidTr="00E24A21">
        <w:tblPrEx>
          <w:shd w:val="clear" w:color="auto" w:fill="FFFFFF"/>
        </w:tblPrEx>
        <w:trPr>
          <w:jc w:val="center"/>
        </w:trPr>
        <w:tc>
          <w:tcPr>
            <w:tcW w:w="1545" w:type="dxa"/>
            <w:shd w:val="clear" w:color="auto" w:fill="FFFFFF"/>
            <w:vAlign w:val="center"/>
          </w:tcPr>
          <w:p w:rsidR="00E24A21" w:rsidRPr="005D179C" w:rsidRDefault="00E24A21" w:rsidP="00D51636">
            <w:pPr>
              <w:spacing w:before="120" w:after="120"/>
              <w:rPr>
                <w:i/>
                <w:sz w:val="18"/>
                <w:szCs w:val="20"/>
              </w:rPr>
            </w:pPr>
            <w:r w:rsidRPr="005D179C">
              <w:rPr>
                <w:b/>
                <w:sz w:val="18"/>
                <w:szCs w:val="20"/>
              </w:rPr>
              <w:t>1. Support to CENAGREF management capacity</w:t>
            </w:r>
          </w:p>
        </w:tc>
        <w:tc>
          <w:tcPr>
            <w:tcW w:w="709" w:type="dxa"/>
            <w:shd w:val="clear" w:color="auto" w:fill="FFFFFF"/>
            <w:vAlign w:val="center"/>
          </w:tcPr>
          <w:p w:rsidR="00E24A21" w:rsidRDefault="00E24A21" w:rsidP="00D51636">
            <w:pPr>
              <w:spacing w:before="120"/>
              <w:rPr>
                <w:sz w:val="20"/>
                <w:szCs w:val="20"/>
              </w:rPr>
            </w:pPr>
          </w:p>
        </w:tc>
        <w:tc>
          <w:tcPr>
            <w:tcW w:w="2835" w:type="dxa"/>
            <w:shd w:val="clear" w:color="auto" w:fill="FFFFFF"/>
            <w:vAlign w:val="center"/>
          </w:tcPr>
          <w:p w:rsidR="00E24A21" w:rsidRDefault="00E24A21" w:rsidP="00D51636">
            <w:pPr>
              <w:spacing w:before="120"/>
              <w:rPr>
                <w:sz w:val="18"/>
                <w:szCs w:val="18"/>
              </w:rPr>
            </w:pPr>
          </w:p>
        </w:tc>
        <w:tc>
          <w:tcPr>
            <w:tcW w:w="3190" w:type="dxa"/>
            <w:shd w:val="clear" w:color="auto" w:fill="FFFFFF"/>
            <w:vAlign w:val="center"/>
          </w:tcPr>
          <w:p w:rsidR="00E24A21" w:rsidRDefault="00E24A21" w:rsidP="00D51636">
            <w:pPr>
              <w:spacing w:before="120"/>
              <w:rPr>
                <w:sz w:val="18"/>
                <w:szCs w:val="18"/>
              </w:rPr>
            </w:pPr>
          </w:p>
        </w:tc>
        <w:tc>
          <w:tcPr>
            <w:tcW w:w="540" w:type="dxa"/>
            <w:shd w:val="clear" w:color="auto" w:fill="FFFFFF"/>
            <w:vAlign w:val="center"/>
          </w:tcPr>
          <w:p w:rsidR="00E24A21" w:rsidRPr="00D51636" w:rsidRDefault="00E24A21" w:rsidP="00A4307D">
            <w:pPr>
              <w:spacing w:before="120"/>
              <w:ind w:left="-57" w:right="-57"/>
              <w:jc w:val="right"/>
              <w:rPr>
                <w:rFonts w:ascii="Arial" w:hAnsi="Arial" w:cs="Arial"/>
                <w:b/>
                <w:sz w:val="18"/>
                <w:szCs w:val="16"/>
              </w:rPr>
            </w:pPr>
            <w:r w:rsidRPr="00D51636">
              <w:rPr>
                <w:rFonts w:ascii="Arial" w:hAnsi="Arial" w:cs="Arial"/>
                <w:b/>
                <w:sz w:val="18"/>
                <w:szCs w:val="16"/>
              </w:rPr>
              <w:t>1.8</w:t>
            </w:r>
            <w:r>
              <w:rPr>
                <w:rFonts w:ascii="Arial" w:hAnsi="Arial" w:cs="Arial"/>
                <w:b/>
                <w:sz w:val="18"/>
                <w:szCs w:val="16"/>
              </w:rPr>
              <w:t>0</w:t>
            </w:r>
          </w:p>
        </w:tc>
        <w:tc>
          <w:tcPr>
            <w:tcW w:w="594" w:type="dxa"/>
            <w:shd w:val="clear" w:color="auto" w:fill="FFFFFF"/>
            <w:vAlign w:val="center"/>
          </w:tcPr>
          <w:p w:rsidR="00E24A21" w:rsidRPr="00D51636" w:rsidRDefault="00E24A21" w:rsidP="00A4307D">
            <w:pPr>
              <w:spacing w:before="120"/>
              <w:ind w:left="-57" w:right="-57"/>
              <w:jc w:val="right"/>
              <w:rPr>
                <w:rFonts w:ascii="Arial" w:hAnsi="Arial" w:cs="Arial"/>
                <w:b/>
                <w:sz w:val="18"/>
                <w:szCs w:val="16"/>
              </w:rPr>
            </w:pPr>
            <w:r>
              <w:rPr>
                <w:rFonts w:ascii="Arial" w:hAnsi="Arial" w:cs="Arial"/>
                <w:b/>
                <w:sz w:val="18"/>
                <w:szCs w:val="16"/>
              </w:rPr>
              <w:t>24.66</w:t>
            </w:r>
          </w:p>
        </w:tc>
        <w:tc>
          <w:tcPr>
            <w:tcW w:w="538" w:type="dxa"/>
            <w:shd w:val="clear" w:color="auto" w:fill="FFFFFF"/>
            <w:vAlign w:val="center"/>
          </w:tcPr>
          <w:p w:rsidR="00E24A21" w:rsidRPr="00D51636" w:rsidRDefault="00E24A21" w:rsidP="00A4307D">
            <w:pPr>
              <w:spacing w:before="120"/>
              <w:ind w:left="-57" w:right="-57"/>
              <w:jc w:val="right"/>
              <w:rPr>
                <w:rFonts w:ascii="Arial" w:hAnsi="Arial" w:cs="Arial"/>
                <w:b/>
                <w:sz w:val="18"/>
                <w:szCs w:val="16"/>
              </w:rPr>
            </w:pPr>
            <w:r>
              <w:rPr>
                <w:rFonts w:ascii="Arial" w:hAnsi="Arial" w:cs="Arial"/>
                <w:b/>
                <w:sz w:val="18"/>
                <w:szCs w:val="16"/>
              </w:rPr>
              <w:t>5.50</w:t>
            </w:r>
          </w:p>
        </w:tc>
        <w:tc>
          <w:tcPr>
            <w:tcW w:w="578" w:type="dxa"/>
            <w:shd w:val="clear" w:color="auto" w:fill="FFFFFF"/>
            <w:vAlign w:val="center"/>
          </w:tcPr>
          <w:p w:rsidR="00E24A21" w:rsidRPr="00D51636" w:rsidRDefault="00E24A21" w:rsidP="00A4307D">
            <w:pPr>
              <w:spacing w:before="120"/>
              <w:ind w:left="-57" w:right="-57"/>
              <w:jc w:val="right"/>
              <w:rPr>
                <w:rFonts w:ascii="Arial" w:hAnsi="Arial" w:cs="Arial"/>
                <w:b/>
                <w:sz w:val="18"/>
                <w:szCs w:val="16"/>
              </w:rPr>
            </w:pPr>
            <w:r>
              <w:rPr>
                <w:rFonts w:ascii="Arial" w:hAnsi="Arial" w:cs="Arial"/>
                <w:b/>
                <w:sz w:val="18"/>
                <w:szCs w:val="16"/>
              </w:rPr>
              <w:t>75</w:t>
            </w:r>
            <w:r w:rsidRPr="00D51636">
              <w:rPr>
                <w:rFonts w:ascii="Arial" w:hAnsi="Arial" w:cs="Arial"/>
                <w:b/>
                <w:sz w:val="18"/>
                <w:szCs w:val="16"/>
              </w:rPr>
              <w:t>.</w:t>
            </w:r>
            <w:r>
              <w:rPr>
                <w:rFonts w:ascii="Arial" w:hAnsi="Arial" w:cs="Arial"/>
                <w:b/>
                <w:sz w:val="18"/>
                <w:szCs w:val="16"/>
              </w:rPr>
              <w:t>34</w:t>
            </w:r>
          </w:p>
        </w:tc>
        <w:tc>
          <w:tcPr>
            <w:tcW w:w="628" w:type="dxa"/>
            <w:shd w:val="clear" w:color="auto" w:fill="FFFFFF"/>
            <w:vAlign w:val="center"/>
          </w:tcPr>
          <w:p w:rsidR="00E24A21" w:rsidRPr="00D51636" w:rsidRDefault="00E24A21" w:rsidP="00A4307D">
            <w:pPr>
              <w:spacing w:before="120"/>
              <w:ind w:left="-57" w:right="-57"/>
              <w:jc w:val="right"/>
              <w:rPr>
                <w:rFonts w:ascii="Arial" w:hAnsi="Arial" w:cs="Arial"/>
                <w:b/>
                <w:sz w:val="18"/>
                <w:szCs w:val="16"/>
              </w:rPr>
            </w:pPr>
            <w:r>
              <w:rPr>
                <w:rFonts w:ascii="Arial" w:hAnsi="Arial" w:cs="Arial"/>
                <w:b/>
                <w:sz w:val="18"/>
                <w:szCs w:val="16"/>
              </w:rPr>
              <w:t>7.30</w:t>
            </w:r>
          </w:p>
        </w:tc>
      </w:tr>
      <w:tr w:rsidR="00E24A21" w:rsidRPr="006D4E1C" w:rsidTr="00E24A21">
        <w:tblPrEx>
          <w:shd w:val="clear" w:color="auto" w:fill="FFFFFF"/>
        </w:tblPrEx>
        <w:trPr>
          <w:jc w:val="center"/>
        </w:trPr>
        <w:tc>
          <w:tcPr>
            <w:tcW w:w="1545" w:type="dxa"/>
            <w:shd w:val="clear" w:color="auto" w:fill="FFFFFF"/>
          </w:tcPr>
          <w:p w:rsidR="00E24A21" w:rsidRPr="00480A70" w:rsidRDefault="00E24A21" w:rsidP="0013553A">
            <w:pPr>
              <w:spacing w:before="120" w:after="120"/>
              <w:jc w:val="right"/>
              <w:rPr>
                <w:b/>
                <w:i/>
                <w:sz w:val="16"/>
                <w:szCs w:val="20"/>
              </w:rPr>
            </w:pPr>
            <w:r w:rsidRPr="00480A70">
              <w:rPr>
                <w:b/>
                <w:i/>
                <w:sz w:val="16"/>
                <w:szCs w:val="20"/>
              </w:rPr>
              <w:t xml:space="preserve">Sub-cp 1.1: Strengthened capacity of the CENAGREF-Direction </w:t>
            </w:r>
            <w:proofErr w:type="spellStart"/>
            <w:r w:rsidRPr="00480A70">
              <w:rPr>
                <w:b/>
                <w:i/>
                <w:sz w:val="16"/>
                <w:szCs w:val="20"/>
              </w:rPr>
              <w:t>Générale</w:t>
            </w:r>
            <w:proofErr w:type="spellEnd"/>
            <w:r w:rsidRPr="00480A70">
              <w:rPr>
                <w:b/>
                <w:i/>
                <w:sz w:val="16"/>
                <w:szCs w:val="20"/>
              </w:rPr>
              <w:t xml:space="preserve"> (DG)</w:t>
            </w:r>
          </w:p>
        </w:tc>
        <w:tc>
          <w:tcPr>
            <w:tcW w:w="709" w:type="dxa"/>
            <w:shd w:val="clear" w:color="auto" w:fill="FFFFFF"/>
          </w:tcPr>
          <w:p w:rsidR="00E24A21" w:rsidRPr="00D51636" w:rsidRDefault="00E24A21" w:rsidP="00D51636">
            <w:pPr>
              <w:spacing w:before="120"/>
              <w:jc w:val="center"/>
              <w:rPr>
                <w:sz w:val="18"/>
                <w:szCs w:val="20"/>
              </w:rPr>
            </w:pPr>
            <w:r w:rsidRPr="00D51636">
              <w:rPr>
                <w:sz w:val="18"/>
                <w:szCs w:val="20"/>
              </w:rPr>
              <w:t>TA</w:t>
            </w:r>
          </w:p>
        </w:tc>
        <w:tc>
          <w:tcPr>
            <w:tcW w:w="2835" w:type="dxa"/>
            <w:shd w:val="clear" w:color="auto" w:fill="FFFFFF"/>
          </w:tcPr>
          <w:p w:rsidR="00E24A21" w:rsidRPr="001F2570" w:rsidRDefault="00E24A21" w:rsidP="00D51636">
            <w:pPr>
              <w:spacing w:before="120"/>
              <w:rPr>
                <w:sz w:val="18"/>
                <w:szCs w:val="18"/>
              </w:rPr>
            </w:pPr>
            <w:r w:rsidRPr="008340DF">
              <w:rPr>
                <w:sz w:val="18"/>
                <w:szCs w:val="18"/>
              </w:rPr>
              <w:t>Parks management activities in Northern Benin coordinated and harmonized</w:t>
            </w:r>
            <w:r>
              <w:rPr>
                <w:sz w:val="18"/>
                <w:szCs w:val="18"/>
              </w:rPr>
              <w:t>.</w:t>
            </w:r>
          </w:p>
          <w:p w:rsidR="00E24A21" w:rsidRPr="008340DF" w:rsidRDefault="00E24A21" w:rsidP="00D51636">
            <w:pPr>
              <w:spacing w:before="120"/>
              <w:rPr>
                <w:sz w:val="18"/>
                <w:szCs w:val="18"/>
              </w:rPr>
            </w:pPr>
            <w:r>
              <w:rPr>
                <w:sz w:val="18"/>
                <w:szCs w:val="18"/>
              </w:rPr>
              <w:t>C</w:t>
            </w:r>
            <w:r w:rsidRPr="008340DF">
              <w:rPr>
                <w:sz w:val="18"/>
                <w:szCs w:val="18"/>
              </w:rPr>
              <w:t xml:space="preserve">onservation actions required to enhance the status of the forest reserves of </w:t>
            </w:r>
            <w:proofErr w:type="spellStart"/>
            <w:r w:rsidRPr="008340DF">
              <w:rPr>
                <w:sz w:val="18"/>
                <w:szCs w:val="18"/>
              </w:rPr>
              <w:t>Agoua</w:t>
            </w:r>
            <w:proofErr w:type="spellEnd"/>
            <w:r w:rsidRPr="008340DF">
              <w:rPr>
                <w:sz w:val="18"/>
                <w:szCs w:val="18"/>
              </w:rPr>
              <w:t xml:space="preserve">, Lama, </w:t>
            </w:r>
            <w:proofErr w:type="spellStart"/>
            <w:r w:rsidRPr="008340DF">
              <w:rPr>
                <w:sz w:val="18"/>
                <w:szCs w:val="18"/>
              </w:rPr>
              <w:t>Wari</w:t>
            </w:r>
            <w:proofErr w:type="spellEnd"/>
            <w:r w:rsidRPr="008340DF">
              <w:rPr>
                <w:sz w:val="18"/>
                <w:szCs w:val="18"/>
              </w:rPr>
              <w:t xml:space="preserve"> </w:t>
            </w:r>
            <w:proofErr w:type="spellStart"/>
            <w:r w:rsidRPr="008340DF">
              <w:rPr>
                <w:sz w:val="18"/>
                <w:szCs w:val="18"/>
              </w:rPr>
              <w:t>Maro</w:t>
            </w:r>
            <w:proofErr w:type="spellEnd"/>
            <w:r w:rsidRPr="008340DF">
              <w:rPr>
                <w:sz w:val="18"/>
                <w:szCs w:val="18"/>
              </w:rPr>
              <w:t xml:space="preserve"> and Mont </w:t>
            </w:r>
            <w:proofErr w:type="spellStart"/>
            <w:r w:rsidRPr="008340DF">
              <w:rPr>
                <w:sz w:val="18"/>
                <w:szCs w:val="18"/>
              </w:rPr>
              <w:t>Kouffè</w:t>
            </w:r>
            <w:proofErr w:type="spellEnd"/>
            <w:r w:rsidRPr="008340DF">
              <w:rPr>
                <w:sz w:val="18"/>
                <w:szCs w:val="18"/>
              </w:rPr>
              <w:t xml:space="preserve"> in Central and Southern Benin</w:t>
            </w:r>
            <w:r>
              <w:rPr>
                <w:sz w:val="18"/>
                <w:szCs w:val="18"/>
              </w:rPr>
              <w:t xml:space="preserve"> defined.</w:t>
            </w:r>
          </w:p>
          <w:p w:rsidR="00E24A21" w:rsidRPr="00F5499F" w:rsidRDefault="00E24A21" w:rsidP="00D51636">
            <w:pPr>
              <w:spacing w:before="120"/>
              <w:rPr>
                <w:sz w:val="18"/>
                <w:szCs w:val="18"/>
              </w:rPr>
            </w:pPr>
          </w:p>
        </w:tc>
        <w:tc>
          <w:tcPr>
            <w:tcW w:w="3190" w:type="dxa"/>
            <w:shd w:val="clear" w:color="auto" w:fill="FFFFFF"/>
          </w:tcPr>
          <w:p w:rsidR="00E24A21" w:rsidRDefault="00E24A21" w:rsidP="00BF68B1">
            <w:pPr>
              <w:spacing w:before="120"/>
              <w:rPr>
                <w:sz w:val="18"/>
                <w:szCs w:val="18"/>
              </w:rPr>
            </w:pPr>
            <w:r w:rsidRPr="008340DF">
              <w:rPr>
                <w:sz w:val="18"/>
                <w:szCs w:val="18"/>
              </w:rPr>
              <w:t>A comm</w:t>
            </w:r>
            <w:r>
              <w:rPr>
                <w:sz w:val="18"/>
                <w:szCs w:val="18"/>
              </w:rPr>
              <w:t>unication strategy is developed and implemented.</w:t>
            </w:r>
          </w:p>
          <w:p w:rsidR="00E24A21" w:rsidRDefault="00E24A21" w:rsidP="00BF68B1">
            <w:pPr>
              <w:spacing w:before="120"/>
              <w:rPr>
                <w:sz w:val="18"/>
                <w:szCs w:val="18"/>
              </w:rPr>
            </w:pPr>
            <w:r>
              <w:rPr>
                <w:sz w:val="18"/>
                <w:szCs w:val="18"/>
              </w:rPr>
              <w:t>St</w:t>
            </w:r>
            <w:r w:rsidRPr="008340DF">
              <w:rPr>
                <w:sz w:val="18"/>
                <w:szCs w:val="18"/>
              </w:rPr>
              <w:t>ud</w:t>
            </w:r>
            <w:r>
              <w:rPr>
                <w:sz w:val="18"/>
                <w:szCs w:val="18"/>
              </w:rPr>
              <w:t xml:space="preserve">y reports </w:t>
            </w:r>
            <w:r w:rsidRPr="008340DF">
              <w:rPr>
                <w:sz w:val="18"/>
                <w:szCs w:val="18"/>
              </w:rPr>
              <w:t xml:space="preserve"> to inform potential upgrade</w:t>
            </w:r>
            <w:r>
              <w:rPr>
                <w:sz w:val="18"/>
                <w:szCs w:val="18"/>
              </w:rPr>
              <w:t xml:space="preserve"> of </w:t>
            </w:r>
            <w:r w:rsidRPr="008340DF">
              <w:rPr>
                <w:sz w:val="18"/>
                <w:szCs w:val="18"/>
              </w:rPr>
              <w:t xml:space="preserve"> the status of  Central &amp; Southern Forest Reserves are </w:t>
            </w:r>
            <w:r>
              <w:rPr>
                <w:sz w:val="18"/>
                <w:szCs w:val="18"/>
              </w:rPr>
              <w:t>available and submitted to Government</w:t>
            </w:r>
          </w:p>
          <w:p w:rsidR="00E24A21" w:rsidRPr="008340DF" w:rsidRDefault="0084612A" w:rsidP="00CB528F">
            <w:pPr>
              <w:spacing w:before="120"/>
              <w:rPr>
                <w:sz w:val="18"/>
                <w:szCs w:val="18"/>
              </w:rPr>
            </w:pPr>
            <w:r w:rsidRPr="0084612A">
              <w:rPr>
                <w:sz w:val="18"/>
                <w:szCs w:val="18"/>
              </w:rPr>
              <w:t>Trainings on environment and social safeguards, biodiversity conservation</w:t>
            </w:r>
            <w:r w:rsidR="009D42A0">
              <w:rPr>
                <w:sz w:val="18"/>
                <w:szCs w:val="18"/>
              </w:rPr>
              <w:t xml:space="preserve">, and fiduciary standards </w:t>
            </w:r>
            <w:r w:rsidRPr="0084612A">
              <w:rPr>
                <w:sz w:val="18"/>
                <w:szCs w:val="18"/>
              </w:rPr>
              <w:t>to strengthen CENAGREF</w:t>
            </w:r>
            <w:r w:rsidR="00D23879">
              <w:rPr>
                <w:sz w:val="18"/>
                <w:szCs w:val="18"/>
              </w:rPr>
              <w:t>-DG</w:t>
            </w:r>
            <w:r w:rsidRPr="0084612A">
              <w:rPr>
                <w:sz w:val="18"/>
                <w:szCs w:val="18"/>
              </w:rPr>
              <w:t xml:space="preserve"> leadership</w:t>
            </w:r>
            <w:r w:rsidR="009D42A0">
              <w:rPr>
                <w:sz w:val="18"/>
                <w:szCs w:val="18"/>
              </w:rPr>
              <w:t xml:space="preserve">. </w:t>
            </w:r>
            <w:r w:rsidRPr="0084612A">
              <w:rPr>
                <w:sz w:val="18"/>
                <w:szCs w:val="18"/>
              </w:rPr>
              <w:t xml:space="preserve"> </w:t>
            </w:r>
          </w:p>
        </w:tc>
        <w:tc>
          <w:tcPr>
            <w:tcW w:w="540" w:type="dxa"/>
            <w:shd w:val="clear" w:color="auto" w:fill="FFFFFF"/>
          </w:tcPr>
          <w:p w:rsidR="00E24A21" w:rsidRPr="00E24A21" w:rsidRDefault="00E24A21" w:rsidP="00A4307D">
            <w:pPr>
              <w:spacing w:before="120"/>
              <w:ind w:left="-57" w:right="-57"/>
              <w:jc w:val="right"/>
              <w:rPr>
                <w:rFonts w:ascii="Arial" w:hAnsi="Arial" w:cs="Arial"/>
                <w:sz w:val="18"/>
                <w:szCs w:val="16"/>
              </w:rPr>
            </w:pPr>
            <w:r w:rsidRPr="00E24A21">
              <w:rPr>
                <w:rFonts w:ascii="Arial" w:hAnsi="Arial" w:cs="Arial"/>
                <w:sz w:val="18"/>
                <w:szCs w:val="16"/>
              </w:rPr>
              <w:t>0.27</w:t>
            </w:r>
          </w:p>
        </w:tc>
        <w:tc>
          <w:tcPr>
            <w:tcW w:w="594" w:type="dxa"/>
            <w:shd w:val="clear" w:color="auto" w:fill="FFFFFF"/>
          </w:tcPr>
          <w:p w:rsidR="00E24A21" w:rsidRPr="00E24A21" w:rsidRDefault="00E24A21" w:rsidP="00A4307D">
            <w:pPr>
              <w:spacing w:before="120"/>
              <w:ind w:left="-57" w:right="-57"/>
              <w:jc w:val="right"/>
              <w:rPr>
                <w:rFonts w:ascii="Arial" w:hAnsi="Arial" w:cs="Arial"/>
                <w:sz w:val="18"/>
                <w:szCs w:val="16"/>
              </w:rPr>
            </w:pPr>
            <w:r w:rsidRPr="00E24A21">
              <w:rPr>
                <w:rFonts w:ascii="Arial" w:hAnsi="Arial" w:cs="Arial"/>
                <w:sz w:val="18"/>
                <w:szCs w:val="16"/>
              </w:rPr>
              <w:t>45.80</w:t>
            </w:r>
          </w:p>
        </w:tc>
        <w:tc>
          <w:tcPr>
            <w:tcW w:w="538" w:type="dxa"/>
            <w:shd w:val="clear" w:color="auto" w:fill="FFFFFF"/>
          </w:tcPr>
          <w:p w:rsidR="00E24A21" w:rsidRPr="00E24A21" w:rsidRDefault="00E24A21" w:rsidP="00A4307D">
            <w:pPr>
              <w:spacing w:before="120"/>
              <w:ind w:left="-57" w:right="-57"/>
              <w:jc w:val="right"/>
              <w:rPr>
                <w:rFonts w:ascii="Arial" w:hAnsi="Arial" w:cs="Arial"/>
                <w:sz w:val="18"/>
                <w:szCs w:val="16"/>
              </w:rPr>
            </w:pPr>
            <w:r w:rsidRPr="00E24A21">
              <w:rPr>
                <w:rFonts w:ascii="Arial" w:hAnsi="Arial" w:cs="Arial"/>
                <w:sz w:val="18"/>
                <w:szCs w:val="16"/>
              </w:rPr>
              <w:t>0.32</w:t>
            </w:r>
          </w:p>
        </w:tc>
        <w:tc>
          <w:tcPr>
            <w:tcW w:w="578" w:type="dxa"/>
            <w:shd w:val="clear" w:color="auto" w:fill="FFFFFF"/>
          </w:tcPr>
          <w:p w:rsidR="00E24A21" w:rsidRPr="00E24A21" w:rsidRDefault="00E24A21" w:rsidP="00A4307D">
            <w:pPr>
              <w:spacing w:before="120"/>
              <w:ind w:left="-57" w:right="-57"/>
              <w:jc w:val="right"/>
              <w:rPr>
                <w:rFonts w:ascii="Arial" w:hAnsi="Arial" w:cs="Arial"/>
                <w:sz w:val="18"/>
                <w:szCs w:val="16"/>
              </w:rPr>
            </w:pPr>
            <w:r w:rsidRPr="00E24A21">
              <w:rPr>
                <w:rFonts w:ascii="Arial" w:hAnsi="Arial" w:cs="Arial"/>
                <w:sz w:val="18"/>
                <w:szCs w:val="16"/>
              </w:rPr>
              <w:t>54.20</w:t>
            </w:r>
          </w:p>
        </w:tc>
        <w:tc>
          <w:tcPr>
            <w:tcW w:w="628" w:type="dxa"/>
            <w:shd w:val="clear" w:color="auto" w:fill="FFFFFF"/>
          </w:tcPr>
          <w:p w:rsidR="00E24A21" w:rsidRPr="00E24A21" w:rsidRDefault="00E24A21" w:rsidP="00A4307D">
            <w:pPr>
              <w:spacing w:before="120"/>
              <w:ind w:left="-57" w:right="-57"/>
              <w:jc w:val="right"/>
              <w:rPr>
                <w:rFonts w:ascii="Arial" w:hAnsi="Arial" w:cs="Arial"/>
                <w:sz w:val="18"/>
                <w:szCs w:val="16"/>
              </w:rPr>
            </w:pPr>
            <w:r w:rsidRPr="00E24A21">
              <w:rPr>
                <w:rFonts w:ascii="Arial" w:hAnsi="Arial" w:cs="Arial"/>
                <w:sz w:val="18"/>
                <w:szCs w:val="16"/>
              </w:rPr>
              <w:t>0.59</w:t>
            </w:r>
          </w:p>
        </w:tc>
      </w:tr>
      <w:tr w:rsidR="00E24A21" w:rsidRPr="006D4E1C" w:rsidTr="00E24A21">
        <w:tblPrEx>
          <w:shd w:val="clear" w:color="auto" w:fill="FFFFFF"/>
        </w:tblPrEx>
        <w:trPr>
          <w:jc w:val="center"/>
        </w:trPr>
        <w:tc>
          <w:tcPr>
            <w:tcW w:w="1545" w:type="dxa"/>
            <w:shd w:val="clear" w:color="auto" w:fill="FFFFFF"/>
          </w:tcPr>
          <w:p w:rsidR="00E24A21" w:rsidRPr="00480A70" w:rsidRDefault="00E24A21" w:rsidP="0013553A">
            <w:pPr>
              <w:spacing w:before="120" w:after="120"/>
              <w:jc w:val="right"/>
              <w:rPr>
                <w:b/>
                <w:i/>
                <w:sz w:val="16"/>
                <w:szCs w:val="20"/>
              </w:rPr>
            </w:pPr>
            <w:r w:rsidRPr="00480A70">
              <w:rPr>
                <w:b/>
                <w:i/>
                <w:sz w:val="16"/>
                <w:szCs w:val="20"/>
              </w:rPr>
              <w:t xml:space="preserve">Sub-cp1.2: </w:t>
            </w:r>
          </w:p>
          <w:p w:rsidR="00E24A21" w:rsidRPr="00480A70" w:rsidRDefault="00E24A21" w:rsidP="0013553A">
            <w:pPr>
              <w:spacing w:before="120" w:after="120"/>
              <w:jc w:val="right"/>
              <w:rPr>
                <w:b/>
                <w:i/>
                <w:sz w:val="16"/>
                <w:szCs w:val="20"/>
              </w:rPr>
            </w:pPr>
            <w:r w:rsidRPr="00480A70">
              <w:rPr>
                <w:b/>
                <w:i/>
                <w:sz w:val="16"/>
                <w:szCs w:val="20"/>
              </w:rPr>
              <w:t xml:space="preserve">Strengthened operational management capacity of the CENAGREF decentralized units (Direction du </w:t>
            </w:r>
            <w:proofErr w:type="spellStart"/>
            <w:r w:rsidRPr="00480A70">
              <w:rPr>
                <w:b/>
                <w:i/>
                <w:sz w:val="16"/>
                <w:szCs w:val="20"/>
              </w:rPr>
              <w:t>Parc</w:t>
            </w:r>
            <w:proofErr w:type="spellEnd"/>
            <w:r w:rsidRPr="00480A70">
              <w:rPr>
                <w:b/>
                <w:i/>
                <w:sz w:val="16"/>
                <w:szCs w:val="20"/>
              </w:rPr>
              <w:t xml:space="preserve"> National de la </w:t>
            </w:r>
            <w:proofErr w:type="spellStart"/>
            <w:r w:rsidRPr="00480A70">
              <w:rPr>
                <w:b/>
                <w:i/>
                <w:sz w:val="16"/>
                <w:szCs w:val="20"/>
              </w:rPr>
              <w:t>Pendjari</w:t>
            </w:r>
            <w:proofErr w:type="spellEnd"/>
            <w:r w:rsidRPr="00480A70">
              <w:rPr>
                <w:b/>
                <w:i/>
                <w:sz w:val="16"/>
                <w:szCs w:val="20"/>
              </w:rPr>
              <w:t xml:space="preserve"> (DPNP) and Direction du </w:t>
            </w:r>
            <w:proofErr w:type="spellStart"/>
            <w:r w:rsidRPr="00480A70">
              <w:rPr>
                <w:b/>
                <w:i/>
                <w:sz w:val="16"/>
                <w:szCs w:val="20"/>
              </w:rPr>
              <w:t>Parc</w:t>
            </w:r>
            <w:proofErr w:type="spellEnd"/>
            <w:r w:rsidRPr="00480A70">
              <w:rPr>
                <w:b/>
                <w:i/>
                <w:sz w:val="16"/>
                <w:szCs w:val="20"/>
              </w:rPr>
              <w:t xml:space="preserve"> National W (DPNW)</w:t>
            </w:r>
          </w:p>
        </w:tc>
        <w:tc>
          <w:tcPr>
            <w:tcW w:w="709" w:type="dxa"/>
            <w:shd w:val="clear" w:color="auto" w:fill="FFFFFF"/>
          </w:tcPr>
          <w:p w:rsidR="00E24A21" w:rsidRPr="00D51636" w:rsidRDefault="00E24A21" w:rsidP="00D51636">
            <w:pPr>
              <w:spacing w:before="120"/>
              <w:jc w:val="center"/>
              <w:rPr>
                <w:sz w:val="18"/>
                <w:szCs w:val="20"/>
              </w:rPr>
            </w:pPr>
            <w:r w:rsidRPr="00D51636">
              <w:rPr>
                <w:sz w:val="18"/>
                <w:szCs w:val="20"/>
              </w:rPr>
              <w:t>Invest</w:t>
            </w:r>
            <w:r>
              <w:rPr>
                <w:sz w:val="18"/>
                <w:szCs w:val="20"/>
              </w:rPr>
              <w:t>-</w:t>
            </w:r>
            <w:proofErr w:type="spellStart"/>
            <w:r w:rsidRPr="00D51636">
              <w:rPr>
                <w:sz w:val="18"/>
                <w:szCs w:val="20"/>
              </w:rPr>
              <w:t>ment</w:t>
            </w:r>
            <w:proofErr w:type="spellEnd"/>
          </w:p>
        </w:tc>
        <w:tc>
          <w:tcPr>
            <w:tcW w:w="2835" w:type="dxa"/>
            <w:shd w:val="clear" w:color="auto" w:fill="FFFFFF"/>
          </w:tcPr>
          <w:p w:rsidR="00E24A21" w:rsidRDefault="00E24A21" w:rsidP="00D51636">
            <w:pPr>
              <w:autoSpaceDE w:val="0"/>
              <w:autoSpaceDN w:val="0"/>
              <w:adjustRightInd w:val="0"/>
              <w:spacing w:before="120"/>
              <w:rPr>
                <w:rFonts w:eastAsia="Calibri"/>
                <w:sz w:val="18"/>
                <w:szCs w:val="18"/>
              </w:rPr>
            </w:pPr>
            <w:r w:rsidRPr="008043A5">
              <w:rPr>
                <w:rFonts w:eastAsia="Calibri"/>
                <w:sz w:val="18"/>
                <w:szCs w:val="18"/>
              </w:rPr>
              <w:t>Key</w:t>
            </w:r>
            <w:r w:rsidRPr="00AF6369">
              <w:rPr>
                <w:rFonts w:eastAsia="Calibri"/>
                <w:sz w:val="18"/>
                <w:szCs w:val="18"/>
              </w:rPr>
              <w:t xml:space="preserve"> wildlife-ba</w:t>
            </w:r>
            <w:r>
              <w:rPr>
                <w:rFonts w:eastAsia="Calibri"/>
                <w:sz w:val="18"/>
                <w:szCs w:val="18"/>
              </w:rPr>
              <w:t xml:space="preserve">sed abundance direct &amp; indirect indicators in </w:t>
            </w:r>
            <w:proofErr w:type="spellStart"/>
            <w:r>
              <w:rPr>
                <w:rFonts w:eastAsia="Calibri"/>
                <w:sz w:val="18"/>
                <w:szCs w:val="18"/>
              </w:rPr>
              <w:t>Pendjari</w:t>
            </w:r>
            <w:proofErr w:type="spellEnd"/>
            <w:r>
              <w:rPr>
                <w:rFonts w:eastAsia="Calibri"/>
                <w:sz w:val="18"/>
                <w:szCs w:val="18"/>
              </w:rPr>
              <w:t xml:space="preserve"> and W National parks </w:t>
            </w:r>
            <w:r w:rsidRPr="00AF6369">
              <w:rPr>
                <w:rFonts w:eastAsia="Calibri"/>
                <w:sz w:val="18"/>
                <w:szCs w:val="18"/>
              </w:rPr>
              <w:t>(through sighting</w:t>
            </w:r>
            <w:r>
              <w:rPr>
                <w:rFonts w:eastAsia="Calibri"/>
                <w:sz w:val="18"/>
                <w:szCs w:val="18"/>
              </w:rPr>
              <w:t xml:space="preserve"> and/or habitat) improved.</w:t>
            </w:r>
          </w:p>
          <w:p w:rsidR="00E24A21" w:rsidRDefault="00E24A21" w:rsidP="00D51636">
            <w:pPr>
              <w:autoSpaceDE w:val="0"/>
              <w:autoSpaceDN w:val="0"/>
              <w:adjustRightInd w:val="0"/>
              <w:spacing w:before="120"/>
              <w:rPr>
                <w:rFonts w:eastAsia="Calibri"/>
                <w:sz w:val="18"/>
                <w:szCs w:val="18"/>
              </w:rPr>
            </w:pPr>
            <w:r>
              <w:rPr>
                <w:rFonts w:eastAsia="Calibri"/>
                <w:sz w:val="18"/>
                <w:szCs w:val="18"/>
              </w:rPr>
              <w:t xml:space="preserve">PA METT scores increased from 85 to 88 for the </w:t>
            </w:r>
            <w:proofErr w:type="spellStart"/>
            <w:r>
              <w:rPr>
                <w:rFonts w:eastAsia="Calibri"/>
                <w:sz w:val="18"/>
                <w:szCs w:val="18"/>
              </w:rPr>
              <w:t>Pendjari</w:t>
            </w:r>
            <w:proofErr w:type="spellEnd"/>
            <w:r>
              <w:rPr>
                <w:rFonts w:eastAsia="Calibri"/>
                <w:sz w:val="18"/>
                <w:szCs w:val="18"/>
              </w:rPr>
              <w:t xml:space="preserve"> national park and from 68 to 75 for the W national park</w:t>
            </w:r>
          </w:p>
          <w:p w:rsidR="00E24A21" w:rsidRPr="008D14B2" w:rsidRDefault="00E24A21" w:rsidP="00D51636">
            <w:pPr>
              <w:spacing w:before="120"/>
              <w:rPr>
                <w:b/>
                <w:sz w:val="20"/>
                <w:szCs w:val="20"/>
              </w:rPr>
            </w:pPr>
            <w:r w:rsidRPr="00F5499F">
              <w:rPr>
                <w:sz w:val="18"/>
                <w:szCs w:val="18"/>
              </w:rPr>
              <w:t>Core recurrent costs of protected areas are covered</w:t>
            </w:r>
          </w:p>
        </w:tc>
        <w:tc>
          <w:tcPr>
            <w:tcW w:w="3190" w:type="dxa"/>
            <w:shd w:val="clear" w:color="auto" w:fill="FFFFFF"/>
          </w:tcPr>
          <w:p w:rsidR="00E24A21" w:rsidRDefault="00E24A21" w:rsidP="00D51636">
            <w:pPr>
              <w:spacing w:before="120"/>
              <w:rPr>
                <w:sz w:val="18"/>
                <w:szCs w:val="18"/>
              </w:rPr>
            </w:pPr>
            <w:r>
              <w:rPr>
                <w:sz w:val="18"/>
                <w:szCs w:val="18"/>
              </w:rPr>
              <w:t>Parks infrastructures rehabilitated</w:t>
            </w:r>
          </w:p>
          <w:p w:rsidR="00E24A21" w:rsidRDefault="00E24A21" w:rsidP="00D51636">
            <w:pPr>
              <w:spacing w:before="120"/>
              <w:rPr>
                <w:sz w:val="18"/>
                <w:szCs w:val="18"/>
              </w:rPr>
            </w:pPr>
            <w:r>
              <w:rPr>
                <w:sz w:val="18"/>
                <w:szCs w:val="18"/>
              </w:rPr>
              <w:t>GIS-based ecological monitoring rehabilitated</w:t>
            </w:r>
          </w:p>
          <w:p w:rsidR="00E24A21" w:rsidRDefault="00E24A21" w:rsidP="00D51636">
            <w:pPr>
              <w:spacing w:before="120"/>
              <w:rPr>
                <w:sz w:val="18"/>
                <w:szCs w:val="18"/>
              </w:rPr>
            </w:pPr>
            <w:r>
              <w:rPr>
                <w:sz w:val="18"/>
                <w:szCs w:val="18"/>
              </w:rPr>
              <w:t>Parks management plans and business plans updated and implemented</w:t>
            </w:r>
          </w:p>
          <w:p w:rsidR="00E24A21" w:rsidRDefault="00E24A21" w:rsidP="00D51636">
            <w:pPr>
              <w:spacing w:before="120"/>
              <w:rPr>
                <w:sz w:val="18"/>
                <w:szCs w:val="18"/>
              </w:rPr>
            </w:pPr>
            <w:r>
              <w:rPr>
                <w:sz w:val="18"/>
                <w:szCs w:val="18"/>
              </w:rPr>
              <w:t>Cost-effective management and financial tools applied by all actors implementing the management plans</w:t>
            </w:r>
          </w:p>
          <w:p w:rsidR="00E24A21" w:rsidRPr="008340DF" w:rsidRDefault="00E24A21" w:rsidP="00D51636">
            <w:pPr>
              <w:spacing w:before="120"/>
              <w:rPr>
                <w:sz w:val="18"/>
                <w:szCs w:val="18"/>
              </w:rPr>
            </w:pPr>
            <w:r>
              <w:rPr>
                <w:sz w:val="18"/>
                <w:szCs w:val="18"/>
              </w:rPr>
              <w:t>Systems in place to monitor and report on the impact of conservation and sustainable management of the savannah parks.</w:t>
            </w:r>
          </w:p>
        </w:tc>
        <w:tc>
          <w:tcPr>
            <w:tcW w:w="540" w:type="dxa"/>
            <w:shd w:val="clear" w:color="auto" w:fill="FFFFFF"/>
          </w:tcPr>
          <w:p w:rsidR="00E24A21" w:rsidRPr="00E24A21" w:rsidRDefault="00E24A21" w:rsidP="00A4307D">
            <w:pPr>
              <w:spacing w:before="120"/>
              <w:ind w:left="-57" w:right="-57"/>
              <w:jc w:val="right"/>
              <w:rPr>
                <w:rFonts w:ascii="Arial" w:hAnsi="Arial" w:cs="Arial"/>
                <w:sz w:val="18"/>
                <w:szCs w:val="16"/>
              </w:rPr>
            </w:pPr>
            <w:r w:rsidRPr="00E24A21">
              <w:rPr>
                <w:rFonts w:ascii="Arial" w:hAnsi="Arial" w:cs="Arial"/>
                <w:sz w:val="18"/>
                <w:szCs w:val="16"/>
              </w:rPr>
              <w:t>1.53</w:t>
            </w:r>
          </w:p>
        </w:tc>
        <w:tc>
          <w:tcPr>
            <w:tcW w:w="594" w:type="dxa"/>
            <w:shd w:val="clear" w:color="auto" w:fill="FFFFFF"/>
          </w:tcPr>
          <w:p w:rsidR="00E24A21" w:rsidRPr="00E24A21" w:rsidRDefault="00E24A21" w:rsidP="00A4307D">
            <w:pPr>
              <w:spacing w:before="120"/>
              <w:ind w:left="-57" w:right="-57"/>
              <w:jc w:val="right"/>
              <w:rPr>
                <w:rFonts w:ascii="Arial" w:hAnsi="Arial" w:cs="Arial"/>
                <w:sz w:val="18"/>
                <w:szCs w:val="16"/>
              </w:rPr>
            </w:pPr>
            <w:r w:rsidRPr="00E24A21">
              <w:rPr>
                <w:rFonts w:ascii="Arial" w:hAnsi="Arial" w:cs="Arial"/>
                <w:sz w:val="18"/>
                <w:szCs w:val="16"/>
              </w:rPr>
              <w:t>27.27</w:t>
            </w:r>
          </w:p>
        </w:tc>
        <w:tc>
          <w:tcPr>
            <w:tcW w:w="538" w:type="dxa"/>
            <w:shd w:val="clear" w:color="auto" w:fill="FFFFFF"/>
          </w:tcPr>
          <w:p w:rsidR="00E24A21" w:rsidRPr="00E24A21" w:rsidRDefault="00E24A21" w:rsidP="00A4307D">
            <w:pPr>
              <w:spacing w:before="120"/>
              <w:ind w:left="-57" w:right="-57"/>
              <w:jc w:val="right"/>
              <w:rPr>
                <w:rFonts w:ascii="Arial" w:hAnsi="Arial" w:cs="Arial"/>
                <w:sz w:val="18"/>
                <w:szCs w:val="16"/>
              </w:rPr>
            </w:pPr>
            <w:r w:rsidRPr="00E24A21">
              <w:rPr>
                <w:rFonts w:ascii="Arial" w:hAnsi="Arial" w:cs="Arial"/>
                <w:sz w:val="18"/>
                <w:szCs w:val="16"/>
              </w:rPr>
              <w:t>4.08</w:t>
            </w:r>
          </w:p>
        </w:tc>
        <w:tc>
          <w:tcPr>
            <w:tcW w:w="578" w:type="dxa"/>
            <w:shd w:val="clear" w:color="auto" w:fill="FFFFFF"/>
          </w:tcPr>
          <w:p w:rsidR="00E24A21" w:rsidRPr="00E24A21" w:rsidRDefault="00E24A21" w:rsidP="00A4307D">
            <w:pPr>
              <w:spacing w:before="120"/>
              <w:ind w:left="-57" w:right="-57"/>
              <w:jc w:val="right"/>
              <w:rPr>
                <w:rFonts w:ascii="Arial" w:hAnsi="Arial" w:cs="Arial"/>
                <w:sz w:val="18"/>
                <w:szCs w:val="16"/>
              </w:rPr>
            </w:pPr>
            <w:r w:rsidRPr="00E24A21">
              <w:rPr>
                <w:rFonts w:ascii="Arial" w:hAnsi="Arial" w:cs="Arial"/>
                <w:sz w:val="18"/>
                <w:szCs w:val="16"/>
              </w:rPr>
              <w:t>72.73</w:t>
            </w:r>
          </w:p>
        </w:tc>
        <w:tc>
          <w:tcPr>
            <w:tcW w:w="628" w:type="dxa"/>
            <w:shd w:val="clear" w:color="auto" w:fill="FFFFFF"/>
          </w:tcPr>
          <w:p w:rsidR="00E24A21" w:rsidRPr="00E24A21" w:rsidRDefault="00E24A21" w:rsidP="00A4307D">
            <w:pPr>
              <w:spacing w:before="120"/>
              <w:ind w:left="-57" w:right="-57"/>
              <w:jc w:val="right"/>
              <w:rPr>
                <w:rFonts w:ascii="Arial" w:hAnsi="Arial" w:cs="Arial"/>
                <w:sz w:val="18"/>
                <w:szCs w:val="16"/>
              </w:rPr>
            </w:pPr>
            <w:r w:rsidRPr="00E24A21">
              <w:rPr>
                <w:rFonts w:ascii="Arial" w:hAnsi="Arial" w:cs="Arial"/>
                <w:sz w:val="18"/>
                <w:szCs w:val="16"/>
              </w:rPr>
              <w:t>5.61</w:t>
            </w:r>
          </w:p>
        </w:tc>
      </w:tr>
      <w:tr w:rsidR="00E24A21" w:rsidRPr="006D4E1C" w:rsidTr="00E24A21">
        <w:tblPrEx>
          <w:shd w:val="clear" w:color="auto" w:fill="FFFFFF"/>
        </w:tblPrEx>
        <w:trPr>
          <w:jc w:val="center"/>
        </w:trPr>
        <w:tc>
          <w:tcPr>
            <w:tcW w:w="1545" w:type="dxa"/>
            <w:shd w:val="clear" w:color="auto" w:fill="FFFFFF"/>
          </w:tcPr>
          <w:p w:rsidR="00E24A21" w:rsidRPr="00CC0246" w:rsidRDefault="00E24A21" w:rsidP="00CE378B">
            <w:pPr>
              <w:spacing w:before="120" w:after="120"/>
              <w:jc w:val="right"/>
              <w:rPr>
                <w:b/>
                <w:i/>
                <w:sz w:val="16"/>
                <w:szCs w:val="20"/>
                <w:highlight w:val="yellow"/>
              </w:rPr>
            </w:pPr>
            <w:r w:rsidRPr="00E24A21">
              <w:rPr>
                <w:b/>
                <w:i/>
                <w:sz w:val="16"/>
                <w:szCs w:val="20"/>
              </w:rPr>
              <w:lastRenderedPageBreak/>
              <w:t>Sub-cp 1.3:</w:t>
            </w:r>
            <w:r w:rsidRPr="00E24A21">
              <w:rPr>
                <w:b/>
                <w:sz w:val="18"/>
              </w:rPr>
              <w:t xml:space="preserve"> </w:t>
            </w:r>
            <w:r w:rsidR="00CB528F" w:rsidRPr="00131719">
              <w:rPr>
                <w:b/>
                <w:i/>
                <w:sz w:val="18"/>
                <w:szCs w:val="18"/>
              </w:rPr>
              <w:t xml:space="preserve">Support </w:t>
            </w:r>
            <w:r w:rsidR="00CB528F">
              <w:rPr>
                <w:b/>
                <w:i/>
                <w:sz w:val="18"/>
                <w:szCs w:val="18"/>
              </w:rPr>
              <w:t xml:space="preserve">to strengthening </w:t>
            </w:r>
            <w:r w:rsidR="00CB528F" w:rsidRPr="009C4DE5">
              <w:rPr>
                <w:b/>
                <w:i/>
                <w:sz w:val="18"/>
                <w:szCs w:val="18"/>
              </w:rPr>
              <w:t xml:space="preserve"> administrative capacity of the CEN</w:t>
            </w:r>
            <w:r w:rsidR="00CE378B">
              <w:rPr>
                <w:b/>
                <w:i/>
                <w:sz w:val="18"/>
                <w:szCs w:val="18"/>
              </w:rPr>
              <w:t>A</w:t>
            </w:r>
            <w:r w:rsidR="00CB528F" w:rsidRPr="009C4DE5">
              <w:rPr>
                <w:b/>
                <w:i/>
                <w:sz w:val="18"/>
                <w:szCs w:val="18"/>
              </w:rPr>
              <w:t>GR</w:t>
            </w:r>
            <w:r w:rsidR="00CE378B">
              <w:rPr>
                <w:b/>
                <w:i/>
                <w:sz w:val="18"/>
                <w:szCs w:val="18"/>
              </w:rPr>
              <w:t>E</w:t>
            </w:r>
            <w:r w:rsidR="00CB528F" w:rsidRPr="009C4DE5">
              <w:rPr>
                <w:b/>
                <w:i/>
                <w:sz w:val="18"/>
                <w:szCs w:val="18"/>
              </w:rPr>
              <w:t>F</w:t>
            </w:r>
          </w:p>
        </w:tc>
        <w:tc>
          <w:tcPr>
            <w:tcW w:w="709" w:type="dxa"/>
            <w:shd w:val="clear" w:color="auto" w:fill="FFFFFF"/>
          </w:tcPr>
          <w:p w:rsidR="00E24A21" w:rsidRPr="00CC0246" w:rsidRDefault="00E24A21" w:rsidP="00D51636">
            <w:pPr>
              <w:spacing w:before="120"/>
              <w:jc w:val="center"/>
              <w:rPr>
                <w:sz w:val="18"/>
                <w:szCs w:val="20"/>
                <w:highlight w:val="yellow"/>
              </w:rPr>
            </w:pPr>
          </w:p>
        </w:tc>
        <w:tc>
          <w:tcPr>
            <w:tcW w:w="2835" w:type="dxa"/>
            <w:shd w:val="clear" w:color="auto" w:fill="FFFFFF"/>
          </w:tcPr>
          <w:p w:rsidR="00722676" w:rsidRPr="007F5E5C" w:rsidRDefault="005A1DDF" w:rsidP="009C4DE5">
            <w:pPr>
              <w:autoSpaceDE w:val="0"/>
              <w:autoSpaceDN w:val="0"/>
              <w:adjustRightInd w:val="0"/>
              <w:spacing w:before="120"/>
              <w:rPr>
                <w:sz w:val="18"/>
                <w:szCs w:val="18"/>
              </w:rPr>
            </w:pPr>
            <w:r w:rsidRPr="007F5E5C">
              <w:rPr>
                <w:sz w:val="18"/>
                <w:szCs w:val="18"/>
              </w:rPr>
              <w:t xml:space="preserve">Enhanced </w:t>
            </w:r>
            <w:r w:rsidR="0084612A" w:rsidRPr="007F5E5C">
              <w:rPr>
                <w:sz w:val="18"/>
                <w:szCs w:val="18"/>
              </w:rPr>
              <w:t>capacity of CENAGREF to effectively coordinate and implement project activities</w:t>
            </w:r>
            <w:r w:rsidR="00FD052F" w:rsidRPr="007F5E5C">
              <w:rPr>
                <w:sz w:val="18"/>
                <w:szCs w:val="18"/>
              </w:rPr>
              <w:t xml:space="preserve"> and </w:t>
            </w:r>
            <w:r w:rsidR="0084612A" w:rsidRPr="007F5E5C">
              <w:rPr>
                <w:sz w:val="18"/>
                <w:szCs w:val="18"/>
              </w:rPr>
              <w:t>oversee environmental and social safeguards activities</w:t>
            </w:r>
            <w:r w:rsidR="00E24A21" w:rsidRPr="007F5E5C">
              <w:rPr>
                <w:sz w:val="18"/>
                <w:szCs w:val="18"/>
              </w:rPr>
              <w:t>.</w:t>
            </w:r>
          </w:p>
          <w:p w:rsidR="005313C4" w:rsidRPr="00722676" w:rsidRDefault="005313C4" w:rsidP="00100A26">
            <w:pPr>
              <w:autoSpaceDE w:val="0"/>
              <w:autoSpaceDN w:val="0"/>
              <w:adjustRightInd w:val="0"/>
              <w:spacing w:before="120"/>
              <w:rPr>
                <w:sz w:val="18"/>
                <w:szCs w:val="18"/>
              </w:rPr>
            </w:pPr>
            <w:r w:rsidRPr="007F5E5C">
              <w:rPr>
                <w:sz w:val="18"/>
                <w:szCs w:val="18"/>
              </w:rPr>
              <w:t>CENAGREF consolidated analytical and financial reports published within three month of each calendar year.</w:t>
            </w:r>
          </w:p>
        </w:tc>
        <w:tc>
          <w:tcPr>
            <w:tcW w:w="3190" w:type="dxa"/>
            <w:shd w:val="clear" w:color="auto" w:fill="FFFFFF"/>
          </w:tcPr>
          <w:p w:rsidR="00FD052F" w:rsidRDefault="00E24A21" w:rsidP="00D31592">
            <w:pPr>
              <w:spacing w:before="120"/>
              <w:rPr>
                <w:sz w:val="18"/>
                <w:szCs w:val="18"/>
              </w:rPr>
            </w:pPr>
            <w:r>
              <w:rPr>
                <w:sz w:val="18"/>
                <w:szCs w:val="18"/>
              </w:rPr>
              <w:t>R</w:t>
            </w:r>
            <w:r w:rsidR="0084612A" w:rsidRPr="0084612A">
              <w:rPr>
                <w:sz w:val="18"/>
                <w:szCs w:val="18"/>
              </w:rPr>
              <w:t>outine administration activities</w:t>
            </w:r>
            <w:r>
              <w:rPr>
                <w:sz w:val="18"/>
                <w:szCs w:val="18"/>
              </w:rPr>
              <w:t xml:space="preserve"> including</w:t>
            </w:r>
            <w:r w:rsidR="0084612A" w:rsidRPr="0084612A">
              <w:rPr>
                <w:sz w:val="18"/>
                <w:szCs w:val="18"/>
              </w:rPr>
              <w:t xml:space="preserve"> budgeting &amp; planning, </w:t>
            </w:r>
            <w:r w:rsidR="009C4DE5">
              <w:rPr>
                <w:sz w:val="18"/>
                <w:szCs w:val="18"/>
              </w:rPr>
              <w:t xml:space="preserve">and </w:t>
            </w:r>
            <w:r w:rsidR="0084612A" w:rsidRPr="0084612A">
              <w:rPr>
                <w:sz w:val="18"/>
                <w:szCs w:val="18"/>
              </w:rPr>
              <w:t>procuremen</w:t>
            </w:r>
            <w:r w:rsidR="00D31592">
              <w:rPr>
                <w:sz w:val="18"/>
                <w:szCs w:val="18"/>
              </w:rPr>
              <w:t>t</w:t>
            </w:r>
            <w:r w:rsidR="00A4307D">
              <w:rPr>
                <w:sz w:val="18"/>
                <w:szCs w:val="18"/>
              </w:rPr>
              <w:t xml:space="preserve"> </w:t>
            </w:r>
            <w:proofErr w:type="spellStart"/>
            <w:r w:rsidR="00A4307D">
              <w:rPr>
                <w:sz w:val="18"/>
                <w:szCs w:val="18"/>
              </w:rPr>
              <w:t>reporting</w:t>
            </w:r>
            <w:r w:rsidR="00FD052F" w:rsidRPr="0094793D">
              <w:rPr>
                <w:sz w:val="18"/>
                <w:szCs w:val="18"/>
              </w:rPr>
              <w:t>The</w:t>
            </w:r>
            <w:proofErr w:type="spellEnd"/>
            <w:r w:rsidR="00FD052F" w:rsidRPr="0094793D">
              <w:rPr>
                <w:sz w:val="18"/>
                <w:szCs w:val="18"/>
              </w:rPr>
              <w:t xml:space="preserve"> ESMF  and Process Framework</w:t>
            </w:r>
            <w:r w:rsidR="00FD052F">
              <w:rPr>
                <w:sz w:val="18"/>
                <w:szCs w:val="18"/>
              </w:rPr>
              <w:t xml:space="preserve"> </w:t>
            </w:r>
            <w:r w:rsidR="00FD052F" w:rsidRPr="0094793D">
              <w:rPr>
                <w:sz w:val="18"/>
                <w:szCs w:val="18"/>
              </w:rPr>
              <w:t>implemented</w:t>
            </w:r>
          </w:p>
          <w:p w:rsidR="00E24A21" w:rsidRPr="00E24A21" w:rsidRDefault="005313C4" w:rsidP="00D31592">
            <w:pPr>
              <w:spacing w:before="120"/>
              <w:rPr>
                <w:sz w:val="18"/>
                <w:szCs w:val="18"/>
                <w:highlight w:val="yellow"/>
              </w:rPr>
            </w:pPr>
            <w:proofErr w:type="gramStart"/>
            <w:r>
              <w:rPr>
                <w:sz w:val="18"/>
                <w:szCs w:val="18"/>
              </w:rPr>
              <w:t>An FM</w:t>
            </w:r>
            <w:proofErr w:type="gramEnd"/>
            <w:r>
              <w:rPr>
                <w:sz w:val="18"/>
                <w:szCs w:val="18"/>
              </w:rPr>
              <w:t xml:space="preserve"> software is installed at CENAGREF-DG</w:t>
            </w:r>
            <w:r w:rsidR="00967687">
              <w:rPr>
                <w:sz w:val="18"/>
                <w:szCs w:val="18"/>
              </w:rPr>
              <w:t xml:space="preserve">. </w:t>
            </w:r>
            <w:r>
              <w:rPr>
                <w:sz w:val="18"/>
                <w:szCs w:val="18"/>
              </w:rPr>
              <w:t xml:space="preserve"> </w:t>
            </w:r>
          </w:p>
        </w:tc>
        <w:tc>
          <w:tcPr>
            <w:tcW w:w="540" w:type="dxa"/>
            <w:shd w:val="clear" w:color="auto" w:fill="FFFFFF"/>
          </w:tcPr>
          <w:p w:rsidR="00E24A21" w:rsidRPr="00E24A21" w:rsidRDefault="00E24A21" w:rsidP="00A4307D">
            <w:pPr>
              <w:spacing w:before="120"/>
              <w:ind w:left="-57" w:right="-57"/>
              <w:jc w:val="right"/>
              <w:rPr>
                <w:rFonts w:ascii="Arial" w:hAnsi="Arial" w:cs="Arial"/>
                <w:sz w:val="18"/>
                <w:szCs w:val="16"/>
              </w:rPr>
            </w:pPr>
            <w:r w:rsidRPr="00E24A21">
              <w:rPr>
                <w:rFonts w:ascii="Arial" w:hAnsi="Arial" w:cs="Arial"/>
                <w:sz w:val="18"/>
                <w:szCs w:val="16"/>
              </w:rPr>
              <w:t>0</w:t>
            </w:r>
          </w:p>
        </w:tc>
        <w:tc>
          <w:tcPr>
            <w:tcW w:w="594" w:type="dxa"/>
            <w:shd w:val="clear" w:color="auto" w:fill="FFFFFF"/>
          </w:tcPr>
          <w:p w:rsidR="00E24A21" w:rsidRPr="00E24A21" w:rsidRDefault="00E24A21" w:rsidP="00A4307D">
            <w:pPr>
              <w:spacing w:before="120"/>
              <w:ind w:left="-57" w:right="-57"/>
              <w:jc w:val="right"/>
              <w:rPr>
                <w:rFonts w:ascii="Arial" w:hAnsi="Arial" w:cs="Arial"/>
                <w:sz w:val="18"/>
                <w:szCs w:val="16"/>
              </w:rPr>
            </w:pPr>
            <w:r w:rsidRPr="00E24A21">
              <w:rPr>
                <w:rFonts w:ascii="Arial" w:hAnsi="Arial" w:cs="Arial"/>
                <w:sz w:val="18"/>
                <w:szCs w:val="16"/>
              </w:rPr>
              <w:t xml:space="preserve">0  </w:t>
            </w:r>
          </w:p>
        </w:tc>
        <w:tc>
          <w:tcPr>
            <w:tcW w:w="538" w:type="dxa"/>
            <w:shd w:val="clear" w:color="auto" w:fill="FFFFFF"/>
          </w:tcPr>
          <w:p w:rsidR="00E24A21" w:rsidRPr="00E24A21" w:rsidRDefault="00E24A21" w:rsidP="00A4307D">
            <w:pPr>
              <w:spacing w:before="120"/>
              <w:ind w:left="-57" w:right="-57"/>
              <w:jc w:val="right"/>
              <w:rPr>
                <w:rFonts w:ascii="Arial" w:hAnsi="Arial" w:cs="Arial"/>
                <w:sz w:val="18"/>
                <w:szCs w:val="16"/>
              </w:rPr>
            </w:pPr>
            <w:r w:rsidRPr="00E24A21">
              <w:rPr>
                <w:rFonts w:ascii="Arial" w:hAnsi="Arial" w:cs="Arial"/>
                <w:sz w:val="18"/>
                <w:szCs w:val="16"/>
              </w:rPr>
              <w:t>1.1</w:t>
            </w:r>
          </w:p>
        </w:tc>
        <w:tc>
          <w:tcPr>
            <w:tcW w:w="578" w:type="dxa"/>
            <w:shd w:val="clear" w:color="auto" w:fill="FFFFFF"/>
          </w:tcPr>
          <w:p w:rsidR="00E24A21" w:rsidRPr="00E24A21" w:rsidRDefault="00E24A21" w:rsidP="00A4307D">
            <w:pPr>
              <w:spacing w:before="120"/>
              <w:ind w:left="-57" w:right="-57"/>
              <w:jc w:val="right"/>
              <w:rPr>
                <w:rFonts w:ascii="Arial" w:hAnsi="Arial" w:cs="Arial"/>
                <w:sz w:val="18"/>
                <w:szCs w:val="16"/>
              </w:rPr>
            </w:pPr>
            <w:r w:rsidRPr="00E24A21">
              <w:rPr>
                <w:rFonts w:ascii="Arial" w:hAnsi="Arial" w:cs="Arial"/>
                <w:sz w:val="18"/>
                <w:szCs w:val="16"/>
              </w:rPr>
              <w:t xml:space="preserve">100 </w:t>
            </w:r>
          </w:p>
        </w:tc>
        <w:tc>
          <w:tcPr>
            <w:tcW w:w="628" w:type="dxa"/>
            <w:shd w:val="clear" w:color="auto" w:fill="FFFFFF"/>
          </w:tcPr>
          <w:p w:rsidR="00E24A21" w:rsidRPr="00E24A21" w:rsidRDefault="00E24A21" w:rsidP="00A4307D">
            <w:pPr>
              <w:spacing w:before="120"/>
              <w:ind w:left="-57" w:right="-57"/>
              <w:jc w:val="right"/>
              <w:rPr>
                <w:rFonts w:ascii="Arial" w:hAnsi="Arial" w:cs="Arial"/>
                <w:sz w:val="18"/>
                <w:szCs w:val="16"/>
              </w:rPr>
            </w:pPr>
            <w:r w:rsidRPr="00E24A21">
              <w:rPr>
                <w:rFonts w:ascii="Arial" w:hAnsi="Arial" w:cs="Arial"/>
                <w:sz w:val="18"/>
                <w:szCs w:val="16"/>
              </w:rPr>
              <w:t>1.1</w:t>
            </w:r>
          </w:p>
        </w:tc>
      </w:tr>
      <w:tr w:rsidR="001F2570" w:rsidRPr="006D4E1C" w:rsidTr="00E24A21">
        <w:tblPrEx>
          <w:shd w:val="clear" w:color="auto" w:fill="FFFFFF"/>
        </w:tblPrEx>
        <w:trPr>
          <w:jc w:val="center"/>
        </w:trPr>
        <w:tc>
          <w:tcPr>
            <w:tcW w:w="1545" w:type="dxa"/>
            <w:shd w:val="clear" w:color="auto" w:fill="FFFFFF"/>
          </w:tcPr>
          <w:p w:rsidR="001F2570" w:rsidRPr="005D179C" w:rsidRDefault="00F954D9" w:rsidP="00D51636">
            <w:pPr>
              <w:spacing w:before="120" w:after="120"/>
              <w:rPr>
                <w:b/>
                <w:sz w:val="18"/>
                <w:szCs w:val="20"/>
              </w:rPr>
            </w:pPr>
            <w:r>
              <w:rPr>
                <w:b/>
                <w:sz w:val="18"/>
                <w:szCs w:val="20"/>
              </w:rPr>
              <w:t xml:space="preserve"> </w:t>
            </w:r>
            <w:r w:rsidR="001F2570" w:rsidRPr="005D179C">
              <w:rPr>
                <w:b/>
                <w:sz w:val="18"/>
                <w:szCs w:val="20"/>
              </w:rPr>
              <w:t>2. Development &amp; implementation of Income-Generating Activities for communities adjacent to the Savannah National Parks</w:t>
            </w:r>
          </w:p>
        </w:tc>
        <w:tc>
          <w:tcPr>
            <w:tcW w:w="709" w:type="dxa"/>
            <w:shd w:val="clear" w:color="auto" w:fill="FFFFFF"/>
          </w:tcPr>
          <w:p w:rsidR="001F2570" w:rsidRPr="00D51636" w:rsidRDefault="001F2570" w:rsidP="00D51636">
            <w:pPr>
              <w:autoSpaceDE w:val="0"/>
              <w:autoSpaceDN w:val="0"/>
              <w:adjustRightInd w:val="0"/>
              <w:spacing w:before="120"/>
              <w:jc w:val="center"/>
              <w:rPr>
                <w:rFonts w:eastAsia="Calibri"/>
                <w:sz w:val="18"/>
                <w:szCs w:val="18"/>
              </w:rPr>
            </w:pPr>
            <w:r w:rsidRPr="00D51636">
              <w:rPr>
                <w:rFonts w:eastAsia="Calibri"/>
                <w:sz w:val="18"/>
                <w:szCs w:val="18"/>
              </w:rPr>
              <w:t>Invest</w:t>
            </w:r>
            <w:r w:rsidR="00991AEA">
              <w:rPr>
                <w:rFonts w:eastAsia="Calibri"/>
                <w:sz w:val="18"/>
                <w:szCs w:val="18"/>
              </w:rPr>
              <w:t>-</w:t>
            </w:r>
            <w:proofErr w:type="spellStart"/>
            <w:r w:rsidRPr="00D51636">
              <w:rPr>
                <w:rFonts w:eastAsia="Calibri"/>
                <w:sz w:val="18"/>
                <w:szCs w:val="18"/>
              </w:rPr>
              <w:t>ment</w:t>
            </w:r>
            <w:proofErr w:type="spellEnd"/>
          </w:p>
        </w:tc>
        <w:tc>
          <w:tcPr>
            <w:tcW w:w="2835" w:type="dxa"/>
            <w:shd w:val="clear" w:color="auto" w:fill="FFFFFF"/>
          </w:tcPr>
          <w:p w:rsidR="001F2570" w:rsidRPr="005D179C" w:rsidRDefault="001F2570" w:rsidP="00D51636">
            <w:pPr>
              <w:autoSpaceDE w:val="0"/>
              <w:autoSpaceDN w:val="0"/>
              <w:adjustRightInd w:val="0"/>
              <w:spacing w:before="120"/>
              <w:rPr>
                <w:rFonts w:eastAsia="Calibri"/>
                <w:sz w:val="18"/>
                <w:szCs w:val="18"/>
              </w:rPr>
            </w:pPr>
            <w:r w:rsidRPr="005D179C">
              <w:rPr>
                <w:rFonts w:eastAsia="Calibri"/>
                <w:sz w:val="18"/>
                <w:szCs w:val="18"/>
              </w:rPr>
              <w:t>Number of micro-</w:t>
            </w:r>
            <w:r w:rsidR="005A1DDF" w:rsidRPr="005D179C">
              <w:rPr>
                <w:rFonts w:eastAsia="Calibri"/>
                <w:sz w:val="18"/>
                <w:szCs w:val="18"/>
              </w:rPr>
              <w:t>enterprises</w:t>
            </w:r>
            <w:r w:rsidRPr="005D179C">
              <w:rPr>
                <w:rFonts w:eastAsia="Calibri"/>
                <w:sz w:val="18"/>
                <w:szCs w:val="18"/>
              </w:rPr>
              <w:t xml:space="preserve"> functional at the Community level</w:t>
            </w:r>
          </w:p>
        </w:tc>
        <w:tc>
          <w:tcPr>
            <w:tcW w:w="3190" w:type="dxa"/>
            <w:shd w:val="clear" w:color="auto" w:fill="FFFFFF"/>
          </w:tcPr>
          <w:p w:rsidR="001F2570" w:rsidRPr="005D179C" w:rsidRDefault="001F2570" w:rsidP="00D51636">
            <w:pPr>
              <w:autoSpaceDE w:val="0"/>
              <w:autoSpaceDN w:val="0"/>
              <w:adjustRightInd w:val="0"/>
              <w:spacing w:before="120"/>
              <w:rPr>
                <w:rFonts w:eastAsia="Calibri"/>
                <w:sz w:val="18"/>
                <w:szCs w:val="18"/>
              </w:rPr>
            </w:pPr>
            <w:r w:rsidRPr="005D179C">
              <w:rPr>
                <w:rFonts w:eastAsia="Calibri"/>
                <w:sz w:val="18"/>
                <w:szCs w:val="18"/>
              </w:rPr>
              <w:t>Number of micro-enterprises created at the community level.</w:t>
            </w:r>
          </w:p>
        </w:tc>
        <w:tc>
          <w:tcPr>
            <w:tcW w:w="540" w:type="dxa"/>
            <w:shd w:val="clear" w:color="auto" w:fill="FFFFFF"/>
          </w:tcPr>
          <w:p w:rsidR="001F2570" w:rsidRPr="00C033A3" w:rsidRDefault="001F2570" w:rsidP="00D51636">
            <w:pPr>
              <w:spacing w:before="120"/>
              <w:ind w:left="-57" w:right="-57"/>
              <w:jc w:val="right"/>
              <w:rPr>
                <w:rFonts w:ascii="Arial" w:hAnsi="Arial" w:cs="Arial"/>
                <w:b/>
                <w:sz w:val="18"/>
                <w:szCs w:val="16"/>
              </w:rPr>
            </w:pPr>
            <w:r w:rsidRPr="00C033A3">
              <w:rPr>
                <w:rFonts w:ascii="Arial" w:hAnsi="Arial" w:cs="Arial"/>
                <w:b/>
                <w:sz w:val="18"/>
                <w:szCs w:val="16"/>
              </w:rPr>
              <w:t>0</w:t>
            </w:r>
          </w:p>
        </w:tc>
        <w:tc>
          <w:tcPr>
            <w:tcW w:w="594" w:type="dxa"/>
            <w:shd w:val="clear" w:color="auto" w:fill="FFFFFF"/>
          </w:tcPr>
          <w:p w:rsidR="001F2570" w:rsidRPr="00C033A3" w:rsidRDefault="001F2570" w:rsidP="00D51636">
            <w:pPr>
              <w:spacing w:before="120"/>
              <w:ind w:left="-57" w:right="-57"/>
              <w:jc w:val="right"/>
              <w:rPr>
                <w:rFonts w:ascii="Arial" w:hAnsi="Arial" w:cs="Arial"/>
                <w:b/>
                <w:sz w:val="18"/>
                <w:szCs w:val="16"/>
              </w:rPr>
            </w:pPr>
            <w:r w:rsidRPr="00C033A3">
              <w:rPr>
                <w:rFonts w:ascii="Arial" w:hAnsi="Arial" w:cs="Arial"/>
                <w:b/>
                <w:sz w:val="18"/>
                <w:szCs w:val="16"/>
              </w:rPr>
              <w:t>0</w:t>
            </w:r>
          </w:p>
        </w:tc>
        <w:tc>
          <w:tcPr>
            <w:tcW w:w="538" w:type="dxa"/>
            <w:shd w:val="clear" w:color="auto" w:fill="FFFFFF"/>
          </w:tcPr>
          <w:p w:rsidR="001F2570" w:rsidRPr="00C033A3" w:rsidRDefault="001F2570" w:rsidP="00D51636">
            <w:pPr>
              <w:spacing w:before="120"/>
              <w:ind w:left="-57" w:right="-57"/>
              <w:jc w:val="right"/>
              <w:rPr>
                <w:rFonts w:ascii="Arial" w:hAnsi="Arial" w:cs="Arial"/>
                <w:b/>
                <w:sz w:val="18"/>
                <w:szCs w:val="16"/>
              </w:rPr>
            </w:pPr>
            <w:r w:rsidRPr="00C033A3">
              <w:rPr>
                <w:rFonts w:ascii="Arial" w:hAnsi="Arial" w:cs="Arial"/>
                <w:b/>
                <w:sz w:val="18"/>
                <w:szCs w:val="16"/>
              </w:rPr>
              <w:t>1.5</w:t>
            </w:r>
          </w:p>
        </w:tc>
        <w:tc>
          <w:tcPr>
            <w:tcW w:w="578" w:type="dxa"/>
            <w:shd w:val="clear" w:color="auto" w:fill="FFFFFF"/>
          </w:tcPr>
          <w:p w:rsidR="001F2570" w:rsidRPr="00C033A3" w:rsidRDefault="001F2570" w:rsidP="00D51636">
            <w:pPr>
              <w:spacing w:before="120"/>
              <w:ind w:left="-57" w:right="-57"/>
              <w:jc w:val="right"/>
              <w:rPr>
                <w:rFonts w:ascii="Arial" w:hAnsi="Arial" w:cs="Arial"/>
                <w:b/>
                <w:sz w:val="18"/>
                <w:szCs w:val="16"/>
              </w:rPr>
            </w:pPr>
            <w:r w:rsidRPr="00C033A3">
              <w:rPr>
                <w:rFonts w:ascii="Arial" w:hAnsi="Arial" w:cs="Arial"/>
                <w:b/>
                <w:sz w:val="18"/>
                <w:szCs w:val="16"/>
              </w:rPr>
              <w:t>100</w:t>
            </w:r>
          </w:p>
        </w:tc>
        <w:tc>
          <w:tcPr>
            <w:tcW w:w="628" w:type="dxa"/>
            <w:shd w:val="clear" w:color="auto" w:fill="FFFFFF"/>
          </w:tcPr>
          <w:p w:rsidR="001F2570" w:rsidRPr="00C033A3" w:rsidRDefault="001F2570" w:rsidP="00D51636">
            <w:pPr>
              <w:spacing w:before="120"/>
              <w:ind w:left="-57" w:right="-57"/>
              <w:jc w:val="right"/>
              <w:rPr>
                <w:rFonts w:ascii="Arial" w:hAnsi="Arial" w:cs="Arial"/>
                <w:b/>
                <w:sz w:val="18"/>
                <w:szCs w:val="16"/>
              </w:rPr>
            </w:pPr>
            <w:r w:rsidRPr="00C033A3">
              <w:rPr>
                <w:rFonts w:ascii="Arial" w:hAnsi="Arial" w:cs="Arial"/>
                <w:b/>
                <w:sz w:val="18"/>
                <w:szCs w:val="16"/>
              </w:rPr>
              <w:t>1.5</w:t>
            </w:r>
          </w:p>
        </w:tc>
      </w:tr>
      <w:tr w:rsidR="001F2570" w:rsidRPr="006D4E1C" w:rsidTr="00E24A21">
        <w:tblPrEx>
          <w:shd w:val="clear" w:color="auto" w:fill="FFFFFF"/>
        </w:tblPrEx>
        <w:trPr>
          <w:jc w:val="center"/>
        </w:trPr>
        <w:tc>
          <w:tcPr>
            <w:tcW w:w="1545" w:type="dxa"/>
            <w:shd w:val="clear" w:color="auto" w:fill="FFFFFF"/>
          </w:tcPr>
          <w:p w:rsidR="001F2570" w:rsidRPr="008D14B2" w:rsidRDefault="001F2570" w:rsidP="00D51636">
            <w:pPr>
              <w:spacing w:before="120" w:after="120"/>
              <w:rPr>
                <w:b/>
                <w:sz w:val="20"/>
                <w:szCs w:val="20"/>
              </w:rPr>
            </w:pPr>
            <w:r>
              <w:rPr>
                <w:b/>
                <w:sz w:val="18"/>
              </w:rPr>
              <w:t xml:space="preserve">3. </w:t>
            </w:r>
            <w:r w:rsidRPr="00AF6369">
              <w:rPr>
                <w:b/>
                <w:sz w:val="18"/>
              </w:rPr>
              <w:t>Creating an enabling environment for a long-term financing mechanism for biodiversity conservation in Northern Benin Savannah Ecosystems</w:t>
            </w:r>
          </w:p>
        </w:tc>
        <w:tc>
          <w:tcPr>
            <w:tcW w:w="709" w:type="dxa"/>
            <w:shd w:val="clear" w:color="auto" w:fill="FFFFFF"/>
          </w:tcPr>
          <w:p w:rsidR="001F2570" w:rsidRPr="00D51636" w:rsidRDefault="001F2570" w:rsidP="00E71FFF">
            <w:pPr>
              <w:spacing w:before="120"/>
              <w:jc w:val="center"/>
              <w:rPr>
                <w:sz w:val="18"/>
                <w:szCs w:val="20"/>
              </w:rPr>
            </w:pPr>
            <w:r w:rsidRPr="00D51636">
              <w:rPr>
                <w:sz w:val="18"/>
                <w:szCs w:val="20"/>
              </w:rPr>
              <w:t xml:space="preserve">TA </w:t>
            </w:r>
          </w:p>
        </w:tc>
        <w:tc>
          <w:tcPr>
            <w:tcW w:w="2835" w:type="dxa"/>
            <w:shd w:val="clear" w:color="auto" w:fill="FFFFFF"/>
          </w:tcPr>
          <w:p w:rsidR="001F2570" w:rsidRPr="009A2E19" w:rsidRDefault="001F2570" w:rsidP="00D51636">
            <w:pPr>
              <w:spacing w:before="120"/>
              <w:rPr>
                <w:sz w:val="18"/>
                <w:szCs w:val="18"/>
              </w:rPr>
            </w:pPr>
            <w:r>
              <w:rPr>
                <w:sz w:val="18"/>
                <w:szCs w:val="18"/>
              </w:rPr>
              <w:t>The FSOA is operating in line with its Articles of Association, By-laws, Operating Manual, Investment Policy, Communication and Fund raising strategy</w:t>
            </w:r>
          </w:p>
        </w:tc>
        <w:tc>
          <w:tcPr>
            <w:tcW w:w="3190" w:type="dxa"/>
            <w:shd w:val="clear" w:color="auto" w:fill="FFFFFF"/>
          </w:tcPr>
          <w:p w:rsidR="001F2570" w:rsidRDefault="001F2570" w:rsidP="00D51636">
            <w:pPr>
              <w:spacing w:before="120"/>
              <w:rPr>
                <w:rFonts w:eastAsia="Calibri"/>
                <w:sz w:val="18"/>
                <w:szCs w:val="18"/>
              </w:rPr>
            </w:pPr>
            <w:r w:rsidRPr="00AF6369">
              <w:rPr>
                <w:rFonts w:eastAsia="Calibri"/>
                <w:sz w:val="18"/>
                <w:szCs w:val="18"/>
              </w:rPr>
              <w:t>The FSOA’s Articles of Association</w:t>
            </w:r>
            <w:r>
              <w:rPr>
                <w:rFonts w:eastAsia="Calibri"/>
                <w:sz w:val="18"/>
                <w:szCs w:val="18"/>
              </w:rPr>
              <w:t xml:space="preserve"> are </w:t>
            </w:r>
            <w:r w:rsidR="00BF68B1">
              <w:rPr>
                <w:rFonts w:eastAsia="Calibri"/>
                <w:sz w:val="18"/>
                <w:szCs w:val="18"/>
              </w:rPr>
              <w:t>finalized and its by-law develo</w:t>
            </w:r>
            <w:r>
              <w:rPr>
                <w:rFonts w:eastAsia="Calibri"/>
                <w:sz w:val="18"/>
                <w:szCs w:val="18"/>
              </w:rPr>
              <w:t>ped.</w:t>
            </w:r>
          </w:p>
          <w:p w:rsidR="001F2570" w:rsidRPr="00AF6369" w:rsidRDefault="001F2570" w:rsidP="00D51636">
            <w:pPr>
              <w:spacing w:before="120"/>
              <w:rPr>
                <w:sz w:val="18"/>
                <w:szCs w:val="18"/>
              </w:rPr>
            </w:pPr>
            <w:r>
              <w:rPr>
                <w:rFonts w:eastAsia="Calibri"/>
                <w:sz w:val="18"/>
                <w:szCs w:val="18"/>
              </w:rPr>
              <w:t>Procedures</w:t>
            </w:r>
            <w:r w:rsidRPr="00AF6369">
              <w:rPr>
                <w:rFonts w:eastAsia="Calibri"/>
                <w:sz w:val="18"/>
                <w:szCs w:val="18"/>
              </w:rPr>
              <w:t xml:space="preserve"> Manual, Investment Policy, communication and funds raising strategies developed</w:t>
            </w:r>
            <w:r w:rsidR="00BF68B1">
              <w:rPr>
                <w:rFonts w:eastAsia="Calibri"/>
                <w:sz w:val="18"/>
                <w:szCs w:val="18"/>
              </w:rPr>
              <w:t xml:space="preserve"> and implemented.</w:t>
            </w:r>
          </w:p>
        </w:tc>
        <w:tc>
          <w:tcPr>
            <w:tcW w:w="540" w:type="dxa"/>
            <w:shd w:val="clear" w:color="auto" w:fill="FFFFFF"/>
          </w:tcPr>
          <w:p w:rsidR="001F2570" w:rsidRPr="00C033A3" w:rsidRDefault="001F2570" w:rsidP="00D51636">
            <w:pPr>
              <w:spacing w:before="120"/>
              <w:ind w:left="-57" w:right="-57"/>
              <w:jc w:val="right"/>
              <w:rPr>
                <w:rFonts w:ascii="Arial" w:hAnsi="Arial" w:cs="Arial"/>
                <w:b/>
                <w:sz w:val="18"/>
                <w:szCs w:val="16"/>
              </w:rPr>
            </w:pPr>
            <w:r w:rsidRPr="00C033A3">
              <w:rPr>
                <w:rFonts w:ascii="Arial" w:hAnsi="Arial" w:cs="Arial"/>
                <w:b/>
                <w:sz w:val="18"/>
                <w:szCs w:val="16"/>
              </w:rPr>
              <w:t>0.1</w:t>
            </w:r>
          </w:p>
        </w:tc>
        <w:tc>
          <w:tcPr>
            <w:tcW w:w="594" w:type="dxa"/>
            <w:shd w:val="clear" w:color="auto" w:fill="FFFFFF"/>
          </w:tcPr>
          <w:p w:rsidR="001F2570" w:rsidRPr="00C033A3" w:rsidRDefault="001F2570" w:rsidP="00D51636">
            <w:pPr>
              <w:spacing w:before="120"/>
              <w:ind w:left="-57" w:right="-57"/>
              <w:jc w:val="right"/>
              <w:rPr>
                <w:rFonts w:ascii="Arial" w:hAnsi="Arial" w:cs="Arial"/>
                <w:b/>
                <w:sz w:val="18"/>
                <w:szCs w:val="16"/>
              </w:rPr>
            </w:pPr>
            <w:r w:rsidRPr="00C033A3">
              <w:rPr>
                <w:rFonts w:ascii="Arial" w:hAnsi="Arial" w:cs="Arial"/>
                <w:b/>
                <w:sz w:val="18"/>
                <w:szCs w:val="16"/>
              </w:rPr>
              <w:t xml:space="preserve"> 20</w:t>
            </w:r>
          </w:p>
        </w:tc>
        <w:tc>
          <w:tcPr>
            <w:tcW w:w="538" w:type="dxa"/>
            <w:shd w:val="clear" w:color="auto" w:fill="FFFFFF"/>
          </w:tcPr>
          <w:p w:rsidR="001F2570" w:rsidRPr="00C033A3" w:rsidRDefault="001F2570" w:rsidP="00C033A3">
            <w:pPr>
              <w:spacing w:before="120"/>
              <w:ind w:left="-57" w:right="-57"/>
              <w:jc w:val="right"/>
              <w:rPr>
                <w:rFonts w:ascii="Arial" w:hAnsi="Arial" w:cs="Arial"/>
                <w:b/>
                <w:sz w:val="18"/>
                <w:szCs w:val="16"/>
              </w:rPr>
            </w:pPr>
            <w:r w:rsidRPr="00C033A3">
              <w:rPr>
                <w:rFonts w:ascii="Arial" w:hAnsi="Arial" w:cs="Arial"/>
                <w:b/>
                <w:sz w:val="18"/>
                <w:szCs w:val="16"/>
              </w:rPr>
              <w:t>0.4</w:t>
            </w:r>
            <w:r w:rsidR="00E71FFF" w:rsidRPr="00E71FFF">
              <w:rPr>
                <w:rFonts w:ascii="Arial" w:hAnsi="Arial" w:cs="Arial"/>
                <w:b/>
                <w:sz w:val="16"/>
                <w:szCs w:val="16"/>
              </w:rPr>
              <w:t>***</w:t>
            </w:r>
            <w:r w:rsidRPr="00C033A3">
              <w:rPr>
                <w:rFonts w:ascii="Arial" w:hAnsi="Arial" w:cs="Arial"/>
                <w:b/>
                <w:sz w:val="18"/>
                <w:szCs w:val="16"/>
              </w:rPr>
              <w:t xml:space="preserve"> </w:t>
            </w:r>
          </w:p>
        </w:tc>
        <w:tc>
          <w:tcPr>
            <w:tcW w:w="578" w:type="dxa"/>
            <w:shd w:val="clear" w:color="auto" w:fill="FFFFFF"/>
          </w:tcPr>
          <w:p w:rsidR="001F2570" w:rsidRPr="00C033A3" w:rsidRDefault="00E24A21" w:rsidP="00D51636">
            <w:pPr>
              <w:spacing w:before="120"/>
              <w:ind w:left="-57" w:right="-57"/>
              <w:jc w:val="right"/>
              <w:rPr>
                <w:rFonts w:ascii="Arial" w:hAnsi="Arial" w:cs="Arial"/>
                <w:b/>
                <w:sz w:val="18"/>
                <w:szCs w:val="16"/>
              </w:rPr>
            </w:pPr>
            <w:r>
              <w:rPr>
                <w:rFonts w:ascii="Arial" w:hAnsi="Arial" w:cs="Arial"/>
                <w:b/>
                <w:sz w:val="18"/>
                <w:szCs w:val="16"/>
              </w:rPr>
              <w:t>8</w:t>
            </w:r>
            <w:r w:rsidR="001F2570" w:rsidRPr="00C033A3">
              <w:rPr>
                <w:rFonts w:ascii="Arial" w:hAnsi="Arial" w:cs="Arial"/>
                <w:b/>
                <w:sz w:val="18"/>
                <w:szCs w:val="16"/>
              </w:rPr>
              <w:t xml:space="preserve">0 </w:t>
            </w:r>
          </w:p>
        </w:tc>
        <w:tc>
          <w:tcPr>
            <w:tcW w:w="628" w:type="dxa"/>
            <w:shd w:val="clear" w:color="auto" w:fill="FFFFFF"/>
          </w:tcPr>
          <w:p w:rsidR="001F2570" w:rsidRPr="00C033A3" w:rsidRDefault="001F2570" w:rsidP="00D51636">
            <w:pPr>
              <w:spacing w:before="120"/>
              <w:ind w:left="-57" w:right="-57"/>
              <w:jc w:val="right"/>
              <w:rPr>
                <w:rFonts w:ascii="Arial" w:hAnsi="Arial" w:cs="Arial"/>
                <w:b/>
                <w:sz w:val="18"/>
                <w:szCs w:val="16"/>
              </w:rPr>
            </w:pPr>
            <w:r w:rsidRPr="00C033A3">
              <w:rPr>
                <w:rFonts w:ascii="Arial" w:hAnsi="Arial" w:cs="Arial"/>
                <w:b/>
                <w:sz w:val="18"/>
                <w:szCs w:val="16"/>
              </w:rPr>
              <w:t>0.5</w:t>
            </w:r>
          </w:p>
        </w:tc>
      </w:tr>
      <w:tr w:rsidR="001F2570" w:rsidRPr="006D4E1C" w:rsidTr="00E24A21">
        <w:tblPrEx>
          <w:shd w:val="clear" w:color="auto" w:fill="FFFFFF"/>
        </w:tblPrEx>
        <w:trPr>
          <w:jc w:val="center"/>
        </w:trPr>
        <w:tc>
          <w:tcPr>
            <w:tcW w:w="8279" w:type="dxa"/>
            <w:gridSpan w:val="4"/>
            <w:tcBorders>
              <w:top w:val="single" w:sz="4" w:space="0" w:color="auto"/>
              <w:left w:val="single" w:sz="4" w:space="0" w:color="auto"/>
              <w:bottom w:val="double" w:sz="4" w:space="0" w:color="auto"/>
            </w:tcBorders>
            <w:shd w:val="clear" w:color="auto" w:fill="FFFFFF"/>
          </w:tcPr>
          <w:p w:rsidR="001F2570" w:rsidRPr="00976401" w:rsidRDefault="001F2570" w:rsidP="00722676">
            <w:pPr>
              <w:spacing w:before="120" w:after="120"/>
              <w:rPr>
                <w:sz w:val="18"/>
                <w:szCs w:val="18"/>
              </w:rPr>
            </w:pPr>
            <w:r w:rsidRPr="009A2E19">
              <w:rPr>
                <w:b/>
                <w:sz w:val="18"/>
              </w:rPr>
              <w:t>4. Project management</w:t>
            </w:r>
            <w:r w:rsidR="00F954D9">
              <w:rPr>
                <w:b/>
                <w:sz w:val="18"/>
              </w:rPr>
              <w:t xml:space="preserve"> </w:t>
            </w:r>
          </w:p>
        </w:tc>
        <w:tc>
          <w:tcPr>
            <w:tcW w:w="540" w:type="dxa"/>
            <w:tcBorders>
              <w:top w:val="single" w:sz="4" w:space="0" w:color="auto"/>
              <w:bottom w:val="double" w:sz="4" w:space="0" w:color="auto"/>
              <w:right w:val="single" w:sz="4" w:space="0" w:color="auto"/>
            </w:tcBorders>
            <w:shd w:val="clear" w:color="auto" w:fill="FFFFFF"/>
          </w:tcPr>
          <w:p w:rsidR="001F2570" w:rsidRPr="00C033A3" w:rsidRDefault="00722676" w:rsidP="00C033A3">
            <w:pPr>
              <w:spacing w:before="120"/>
              <w:ind w:left="-57" w:right="-57"/>
              <w:jc w:val="right"/>
              <w:rPr>
                <w:rFonts w:ascii="Arial" w:hAnsi="Arial" w:cs="Arial"/>
                <w:b/>
                <w:sz w:val="18"/>
                <w:szCs w:val="16"/>
              </w:rPr>
            </w:pPr>
            <w:r>
              <w:rPr>
                <w:rFonts w:ascii="Arial" w:hAnsi="Arial" w:cs="Arial"/>
                <w:b/>
                <w:sz w:val="18"/>
                <w:szCs w:val="16"/>
              </w:rPr>
              <w:t>0</w:t>
            </w:r>
          </w:p>
        </w:tc>
        <w:tc>
          <w:tcPr>
            <w:tcW w:w="594" w:type="dxa"/>
            <w:tcBorders>
              <w:top w:val="single" w:sz="4" w:space="0" w:color="auto"/>
              <w:left w:val="single" w:sz="4" w:space="0" w:color="auto"/>
              <w:bottom w:val="double" w:sz="4" w:space="0" w:color="auto"/>
              <w:right w:val="single" w:sz="4" w:space="0" w:color="auto"/>
            </w:tcBorders>
            <w:shd w:val="clear" w:color="auto" w:fill="FFFFFF"/>
          </w:tcPr>
          <w:p w:rsidR="001F2570" w:rsidRPr="00C033A3" w:rsidRDefault="001F2570" w:rsidP="00C033A3">
            <w:pPr>
              <w:spacing w:before="120"/>
              <w:ind w:left="-57" w:right="-57"/>
              <w:jc w:val="right"/>
              <w:rPr>
                <w:rFonts w:ascii="Arial" w:hAnsi="Arial" w:cs="Arial"/>
                <w:b/>
                <w:sz w:val="18"/>
                <w:szCs w:val="16"/>
              </w:rPr>
            </w:pPr>
          </w:p>
        </w:tc>
        <w:tc>
          <w:tcPr>
            <w:tcW w:w="538" w:type="dxa"/>
            <w:tcBorders>
              <w:top w:val="single" w:sz="4" w:space="0" w:color="auto"/>
              <w:left w:val="single" w:sz="4" w:space="0" w:color="auto"/>
              <w:bottom w:val="double" w:sz="4" w:space="0" w:color="auto"/>
              <w:right w:val="single" w:sz="4" w:space="0" w:color="auto"/>
            </w:tcBorders>
            <w:shd w:val="clear" w:color="auto" w:fill="FFFFFF"/>
          </w:tcPr>
          <w:p w:rsidR="001F2570" w:rsidRPr="00C033A3" w:rsidRDefault="00722676" w:rsidP="00C033A3">
            <w:pPr>
              <w:spacing w:before="120"/>
              <w:ind w:left="-57" w:right="-57"/>
              <w:jc w:val="right"/>
              <w:rPr>
                <w:rFonts w:ascii="Arial" w:hAnsi="Arial" w:cs="Arial"/>
                <w:b/>
                <w:sz w:val="18"/>
                <w:szCs w:val="16"/>
              </w:rPr>
            </w:pPr>
            <w:r>
              <w:rPr>
                <w:rFonts w:ascii="Arial" w:hAnsi="Arial" w:cs="Arial"/>
                <w:b/>
                <w:sz w:val="18"/>
                <w:szCs w:val="16"/>
              </w:rPr>
              <w:t>0</w:t>
            </w:r>
          </w:p>
        </w:tc>
        <w:tc>
          <w:tcPr>
            <w:tcW w:w="578" w:type="dxa"/>
            <w:tcBorders>
              <w:top w:val="single" w:sz="4" w:space="0" w:color="auto"/>
              <w:left w:val="single" w:sz="4" w:space="0" w:color="auto"/>
              <w:bottom w:val="double" w:sz="4" w:space="0" w:color="auto"/>
              <w:right w:val="single" w:sz="4" w:space="0" w:color="auto"/>
            </w:tcBorders>
            <w:shd w:val="clear" w:color="auto" w:fill="FFFFFF"/>
          </w:tcPr>
          <w:p w:rsidR="001F2570" w:rsidRPr="00C033A3" w:rsidRDefault="001F2570" w:rsidP="00C033A3">
            <w:pPr>
              <w:spacing w:before="120"/>
              <w:ind w:left="-57" w:right="-57"/>
              <w:jc w:val="right"/>
              <w:rPr>
                <w:rFonts w:ascii="Arial" w:hAnsi="Arial" w:cs="Arial"/>
                <w:b/>
                <w:sz w:val="18"/>
                <w:szCs w:val="16"/>
              </w:rPr>
            </w:pPr>
          </w:p>
        </w:tc>
        <w:tc>
          <w:tcPr>
            <w:tcW w:w="628" w:type="dxa"/>
            <w:tcBorders>
              <w:top w:val="single" w:sz="4" w:space="0" w:color="auto"/>
              <w:left w:val="single" w:sz="4" w:space="0" w:color="auto"/>
              <w:bottom w:val="double" w:sz="4" w:space="0" w:color="auto"/>
              <w:right w:val="single" w:sz="4" w:space="0" w:color="auto"/>
            </w:tcBorders>
            <w:shd w:val="clear" w:color="auto" w:fill="FFFFFF"/>
          </w:tcPr>
          <w:p w:rsidR="001F2570" w:rsidRPr="00C033A3" w:rsidRDefault="00722676" w:rsidP="00C033A3">
            <w:pPr>
              <w:spacing w:before="120"/>
              <w:ind w:left="-57" w:right="-57"/>
              <w:jc w:val="right"/>
              <w:rPr>
                <w:rFonts w:ascii="Arial" w:hAnsi="Arial" w:cs="Arial"/>
                <w:b/>
                <w:sz w:val="18"/>
                <w:szCs w:val="16"/>
              </w:rPr>
            </w:pPr>
            <w:r>
              <w:rPr>
                <w:rFonts w:ascii="Arial" w:hAnsi="Arial" w:cs="Arial"/>
                <w:b/>
                <w:sz w:val="18"/>
                <w:szCs w:val="16"/>
              </w:rPr>
              <w:t>0</w:t>
            </w:r>
          </w:p>
        </w:tc>
      </w:tr>
      <w:tr w:rsidR="001F2570" w:rsidRPr="006D4E1C" w:rsidTr="00E24A21">
        <w:tblPrEx>
          <w:shd w:val="clear" w:color="auto" w:fill="FFFFFF"/>
        </w:tblPrEx>
        <w:trPr>
          <w:jc w:val="center"/>
        </w:trPr>
        <w:tc>
          <w:tcPr>
            <w:tcW w:w="8279" w:type="dxa"/>
            <w:gridSpan w:val="4"/>
            <w:tcBorders>
              <w:top w:val="double" w:sz="4" w:space="0" w:color="auto"/>
            </w:tcBorders>
            <w:shd w:val="clear" w:color="auto" w:fill="FFFFFF"/>
          </w:tcPr>
          <w:p w:rsidR="001F2570" w:rsidRPr="00976401" w:rsidRDefault="001F2570" w:rsidP="0081342F">
            <w:pPr>
              <w:spacing w:before="120" w:after="120"/>
              <w:rPr>
                <w:b/>
                <w:sz w:val="18"/>
                <w:szCs w:val="18"/>
              </w:rPr>
            </w:pPr>
            <w:r>
              <w:rPr>
                <w:b/>
                <w:sz w:val="20"/>
                <w:szCs w:val="20"/>
              </w:rPr>
              <w:t>Total Project C</w:t>
            </w:r>
            <w:r w:rsidRPr="00B35801">
              <w:rPr>
                <w:b/>
                <w:sz w:val="20"/>
                <w:szCs w:val="20"/>
              </w:rPr>
              <w:t>osts</w:t>
            </w:r>
          </w:p>
        </w:tc>
        <w:tc>
          <w:tcPr>
            <w:tcW w:w="540" w:type="dxa"/>
            <w:tcBorders>
              <w:top w:val="double" w:sz="4" w:space="0" w:color="auto"/>
            </w:tcBorders>
            <w:shd w:val="clear" w:color="auto" w:fill="FFFFFF"/>
          </w:tcPr>
          <w:p w:rsidR="001F2570" w:rsidRPr="00C033A3" w:rsidRDefault="001F2570" w:rsidP="00C033A3">
            <w:pPr>
              <w:spacing w:before="120"/>
              <w:ind w:left="-57" w:right="-57"/>
              <w:jc w:val="center"/>
              <w:rPr>
                <w:rFonts w:ascii="Arial" w:hAnsi="Arial" w:cs="Arial"/>
                <w:b/>
                <w:sz w:val="20"/>
                <w:szCs w:val="16"/>
              </w:rPr>
            </w:pPr>
            <w:r w:rsidRPr="00C033A3">
              <w:rPr>
                <w:rFonts w:ascii="Arial" w:hAnsi="Arial" w:cs="Arial"/>
                <w:b/>
                <w:sz w:val="20"/>
                <w:szCs w:val="16"/>
              </w:rPr>
              <w:t>1.9</w:t>
            </w:r>
          </w:p>
        </w:tc>
        <w:tc>
          <w:tcPr>
            <w:tcW w:w="594" w:type="dxa"/>
            <w:tcBorders>
              <w:top w:val="double" w:sz="4" w:space="0" w:color="auto"/>
            </w:tcBorders>
            <w:shd w:val="clear" w:color="auto" w:fill="808080"/>
          </w:tcPr>
          <w:p w:rsidR="001F2570" w:rsidRPr="00C033A3" w:rsidRDefault="001F2570" w:rsidP="00C033A3">
            <w:pPr>
              <w:spacing w:before="120" w:after="120"/>
              <w:ind w:right="-57"/>
              <w:jc w:val="center"/>
              <w:rPr>
                <w:rFonts w:ascii="Arial" w:hAnsi="Arial" w:cs="Arial"/>
                <w:b/>
                <w:sz w:val="20"/>
                <w:szCs w:val="16"/>
              </w:rPr>
            </w:pPr>
          </w:p>
        </w:tc>
        <w:tc>
          <w:tcPr>
            <w:tcW w:w="538" w:type="dxa"/>
            <w:tcBorders>
              <w:top w:val="double" w:sz="4" w:space="0" w:color="auto"/>
            </w:tcBorders>
            <w:shd w:val="clear" w:color="auto" w:fill="FFFFFF"/>
          </w:tcPr>
          <w:p w:rsidR="001F2570" w:rsidRPr="00C033A3" w:rsidRDefault="001F2570" w:rsidP="00C033A3">
            <w:pPr>
              <w:spacing w:before="120"/>
              <w:ind w:left="-57" w:right="-57"/>
              <w:jc w:val="center"/>
              <w:rPr>
                <w:rFonts w:ascii="Arial" w:hAnsi="Arial" w:cs="Arial"/>
                <w:b/>
                <w:sz w:val="20"/>
                <w:szCs w:val="16"/>
              </w:rPr>
            </w:pPr>
            <w:r w:rsidRPr="00C033A3">
              <w:rPr>
                <w:rFonts w:ascii="Arial" w:hAnsi="Arial" w:cs="Arial"/>
                <w:b/>
                <w:sz w:val="20"/>
                <w:szCs w:val="16"/>
              </w:rPr>
              <w:t>7.4</w:t>
            </w:r>
          </w:p>
        </w:tc>
        <w:tc>
          <w:tcPr>
            <w:tcW w:w="578" w:type="dxa"/>
            <w:tcBorders>
              <w:top w:val="double" w:sz="4" w:space="0" w:color="auto"/>
            </w:tcBorders>
            <w:shd w:val="clear" w:color="auto" w:fill="999999"/>
          </w:tcPr>
          <w:p w:rsidR="001F2570" w:rsidRPr="00C033A3" w:rsidRDefault="001F2570" w:rsidP="00C033A3">
            <w:pPr>
              <w:spacing w:before="120" w:after="120"/>
              <w:ind w:left="-57" w:right="-57"/>
              <w:jc w:val="center"/>
              <w:rPr>
                <w:rFonts w:ascii="Arial" w:hAnsi="Arial" w:cs="Arial"/>
                <w:b/>
                <w:sz w:val="20"/>
                <w:szCs w:val="16"/>
              </w:rPr>
            </w:pPr>
          </w:p>
        </w:tc>
        <w:tc>
          <w:tcPr>
            <w:tcW w:w="628" w:type="dxa"/>
            <w:tcBorders>
              <w:top w:val="double" w:sz="4" w:space="0" w:color="auto"/>
            </w:tcBorders>
            <w:shd w:val="clear" w:color="auto" w:fill="FFFFFF"/>
          </w:tcPr>
          <w:p w:rsidR="001F2570" w:rsidRPr="00C033A3" w:rsidRDefault="001F2570" w:rsidP="00C033A3">
            <w:pPr>
              <w:spacing w:before="120"/>
              <w:ind w:left="-57" w:right="-57"/>
              <w:jc w:val="center"/>
              <w:rPr>
                <w:rFonts w:ascii="Arial" w:hAnsi="Arial" w:cs="Arial"/>
                <w:b/>
                <w:sz w:val="20"/>
                <w:szCs w:val="16"/>
              </w:rPr>
            </w:pPr>
            <w:r w:rsidRPr="00C033A3">
              <w:rPr>
                <w:rFonts w:ascii="Arial" w:hAnsi="Arial" w:cs="Arial"/>
                <w:b/>
                <w:sz w:val="20"/>
                <w:szCs w:val="16"/>
              </w:rPr>
              <w:t>9.3</w:t>
            </w:r>
          </w:p>
        </w:tc>
      </w:tr>
    </w:tbl>
    <w:p w:rsidR="002862E2" w:rsidRDefault="003C3CCF" w:rsidP="00746E13">
      <w:pPr>
        <w:ind w:left="720" w:right="-547"/>
        <w:rPr>
          <w:sz w:val="18"/>
          <w:szCs w:val="18"/>
        </w:rPr>
      </w:pPr>
      <w:r>
        <w:rPr>
          <w:smallCaps/>
          <w:sz w:val="18"/>
          <w:szCs w:val="18"/>
        </w:rPr>
        <w:t xml:space="preserve">*    </w:t>
      </w:r>
      <w:r>
        <w:rPr>
          <w:sz w:val="18"/>
          <w:szCs w:val="18"/>
        </w:rPr>
        <w:t>List the $ by project components.  The percentage is the share of GEF and Co-financing respectively to the total amount for the component.</w:t>
      </w:r>
    </w:p>
    <w:p w:rsidR="002862E2" w:rsidRDefault="003C3CCF" w:rsidP="00746E13">
      <w:pPr>
        <w:ind w:left="720"/>
        <w:rPr>
          <w:sz w:val="18"/>
          <w:szCs w:val="18"/>
        </w:rPr>
      </w:pPr>
      <w:r>
        <w:rPr>
          <w:sz w:val="18"/>
          <w:szCs w:val="18"/>
        </w:rPr>
        <w:t>** TA = Technical Assistance</w:t>
      </w:r>
      <w:proofErr w:type="gramStart"/>
      <w:r>
        <w:rPr>
          <w:sz w:val="18"/>
          <w:szCs w:val="18"/>
        </w:rPr>
        <w:t>;  STA</w:t>
      </w:r>
      <w:proofErr w:type="gramEnd"/>
      <w:r>
        <w:rPr>
          <w:sz w:val="18"/>
          <w:szCs w:val="18"/>
        </w:rPr>
        <w:t xml:space="preserve"> = Scientific &amp; </w:t>
      </w:r>
      <w:r w:rsidR="00C033A3">
        <w:rPr>
          <w:sz w:val="18"/>
          <w:szCs w:val="18"/>
        </w:rPr>
        <w:t>T</w:t>
      </w:r>
      <w:r>
        <w:rPr>
          <w:sz w:val="18"/>
          <w:szCs w:val="18"/>
        </w:rPr>
        <w:t xml:space="preserve">echnical </w:t>
      </w:r>
      <w:r w:rsidR="00C033A3">
        <w:rPr>
          <w:sz w:val="18"/>
          <w:szCs w:val="18"/>
        </w:rPr>
        <w:t>A</w:t>
      </w:r>
      <w:r>
        <w:rPr>
          <w:sz w:val="18"/>
          <w:szCs w:val="18"/>
        </w:rPr>
        <w:t>nalysis.</w:t>
      </w:r>
    </w:p>
    <w:p w:rsidR="00247482" w:rsidRDefault="007B4660" w:rsidP="00746E13">
      <w:pPr>
        <w:ind w:left="720"/>
        <w:rPr>
          <w:sz w:val="18"/>
          <w:szCs w:val="18"/>
        </w:rPr>
      </w:pPr>
      <w:r>
        <w:rPr>
          <w:sz w:val="18"/>
          <w:szCs w:val="18"/>
        </w:rPr>
        <w:t>**</w:t>
      </w:r>
      <w:r w:rsidR="005101F3">
        <w:rPr>
          <w:sz w:val="18"/>
          <w:szCs w:val="18"/>
        </w:rPr>
        <w:t>* This amount</w:t>
      </w:r>
      <w:r w:rsidR="003C3CCF">
        <w:rPr>
          <w:sz w:val="18"/>
          <w:szCs w:val="18"/>
        </w:rPr>
        <w:t xml:space="preserve"> is parallel financing from </w:t>
      </w:r>
      <w:proofErr w:type="spellStart"/>
      <w:r w:rsidR="003C3CCF">
        <w:rPr>
          <w:sz w:val="18"/>
          <w:szCs w:val="18"/>
        </w:rPr>
        <w:t>KfW</w:t>
      </w:r>
      <w:proofErr w:type="spellEnd"/>
      <w:r w:rsidR="003C3CCF">
        <w:rPr>
          <w:sz w:val="18"/>
          <w:szCs w:val="18"/>
        </w:rPr>
        <w:t xml:space="preserve"> for the operating costs of the Foundation. </w:t>
      </w:r>
    </w:p>
    <w:p w:rsidR="002862E2" w:rsidRDefault="002862E2" w:rsidP="00746E13">
      <w:pPr>
        <w:ind w:left="720"/>
        <w:rPr>
          <w:sz w:val="18"/>
          <w:szCs w:val="18"/>
        </w:rPr>
      </w:pPr>
    </w:p>
    <w:p w:rsidR="002862E2" w:rsidRPr="006D4E1C" w:rsidRDefault="003C3CCF" w:rsidP="00991AEA">
      <w:pPr>
        <w:keepLines/>
        <w:spacing w:before="120" w:after="80"/>
        <w:rPr>
          <w:rFonts w:ascii="Times New Roman Bold" w:hAnsi="Times New Roman Bold"/>
          <w:b/>
          <w:smallCaps/>
          <w:sz w:val="22"/>
          <w:szCs w:val="22"/>
        </w:rPr>
      </w:pPr>
      <w:r>
        <w:rPr>
          <w:b/>
          <w:smallCaps/>
          <w:sz w:val="22"/>
          <w:szCs w:val="22"/>
        </w:rPr>
        <w:t xml:space="preserve">B.  </w:t>
      </w:r>
      <w:r>
        <w:rPr>
          <w:smallCaps/>
          <w:sz w:val="22"/>
          <w:szCs w:val="22"/>
        </w:rPr>
        <w:t>F</w:t>
      </w:r>
      <w:r w:rsidRPr="006D4E1C">
        <w:rPr>
          <w:rFonts w:ascii="Times New Roman Bold" w:hAnsi="Times New Roman Bold"/>
          <w:b/>
          <w:smallCaps/>
          <w:sz w:val="22"/>
          <w:szCs w:val="22"/>
        </w:rPr>
        <w:t xml:space="preserve">inancing </w:t>
      </w:r>
      <w:r>
        <w:rPr>
          <w:rFonts w:ascii="Times New Roman Bold" w:hAnsi="Times New Roman Bold"/>
          <w:b/>
          <w:smallCaps/>
          <w:sz w:val="22"/>
          <w:szCs w:val="22"/>
        </w:rPr>
        <w:t>P</w:t>
      </w:r>
      <w:r w:rsidRPr="006D4E1C">
        <w:rPr>
          <w:rFonts w:ascii="Times New Roman Bold" w:hAnsi="Times New Roman Bold"/>
          <w:b/>
          <w:smallCaps/>
          <w:sz w:val="22"/>
          <w:szCs w:val="22"/>
        </w:rPr>
        <w:t>lan</w:t>
      </w:r>
      <w:r>
        <w:rPr>
          <w:rFonts w:ascii="Times New Roman Bold" w:hAnsi="Times New Roman Bold"/>
          <w:b/>
          <w:smallCaps/>
          <w:sz w:val="22"/>
          <w:szCs w:val="22"/>
        </w:rPr>
        <w:t xml:space="preserve"> Summary For The Project ($)</w:t>
      </w:r>
    </w:p>
    <w:tbl>
      <w:tblPr>
        <w:tblW w:w="99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04"/>
        <w:gridCol w:w="2074"/>
        <w:gridCol w:w="1524"/>
        <w:gridCol w:w="1268"/>
        <w:gridCol w:w="1344"/>
        <w:gridCol w:w="2089"/>
      </w:tblGrid>
      <w:tr w:rsidR="002862E2" w:rsidRPr="006D4E1C">
        <w:trPr>
          <w:trHeight w:val="224"/>
          <w:jc w:val="center"/>
        </w:trPr>
        <w:tc>
          <w:tcPr>
            <w:tcW w:w="1604" w:type="dxa"/>
            <w:tcBorders>
              <w:bottom w:val="single" w:sz="4" w:space="0" w:color="auto"/>
            </w:tcBorders>
            <w:vAlign w:val="center"/>
          </w:tcPr>
          <w:p w:rsidR="002862E2" w:rsidRPr="006D4E1C" w:rsidRDefault="002862E2" w:rsidP="007B4660">
            <w:pPr>
              <w:keepLines/>
              <w:spacing w:after="80"/>
              <w:jc w:val="center"/>
              <w:rPr>
                <w:sz w:val="22"/>
                <w:szCs w:val="22"/>
              </w:rPr>
            </w:pPr>
          </w:p>
        </w:tc>
        <w:tc>
          <w:tcPr>
            <w:tcW w:w="2074" w:type="dxa"/>
            <w:tcBorders>
              <w:bottom w:val="single" w:sz="4" w:space="0" w:color="auto"/>
            </w:tcBorders>
            <w:vAlign w:val="center"/>
          </w:tcPr>
          <w:p w:rsidR="002862E2" w:rsidRPr="00462E74" w:rsidRDefault="003C3CCF" w:rsidP="007B4660">
            <w:pPr>
              <w:keepLines/>
              <w:spacing w:after="80"/>
              <w:jc w:val="center"/>
              <w:rPr>
                <w:b/>
                <w:i/>
                <w:sz w:val="20"/>
                <w:szCs w:val="20"/>
              </w:rPr>
            </w:pPr>
            <w:r w:rsidRPr="00462E74">
              <w:rPr>
                <w:b/>
                <w:i/>
                <w:sz w:val="20"/>
                <w:szCs w:val="20"/>
              </w:rPr>
              <w:t xml:space="preserve">Project Preparation </w:t>
            </w:r>
            <w:r w:rsidR="001B5579">
              <w:rPr>
                <w:b/>
                <w:i/>
                <w:sz w:val="20"/>
                <w:szCs w:val="20"/>
              </w:rPr>
              <w:br/>
            </w:r>
            <w:r>
              <w:rPr>
                <w:b/>
                <w:i/>
                <w:sz w:val="20"/>
                <w:szCs w:val="20"/>
              </w:rPr>
              <w:t>a</w:t>
            </w:r>
          </w:p>
        </w:tc>
        <w:tc>
          <w:tcPr>
            <w:tcW w:w="1524" w:type="dxa"/>
            <w:tcBorders>
              <w:bottom w:val="single" w:sz="4" w:space="0" w:color="auto"/>
            </w:tcBorders>
            <w:vAlign w:val="center"/>
          </w:tcPr>
          <w:p w:rsidR="002862E2" w:rsidRPr="00462E74" w:rsidRDefault="003C3CCF" w:rsidP="007B4660">
            <w:pPr>
              <w:keepLines/>
              <w:spacing w:after="80"/>
              <w:jc w:val="center"/>
              <w:rPr>
                <w:b/>
                <w:i/>
                <w:sz w:val="20"/>
                <w:szCs w:val="20"/>
              </w:rPr>
            </w:pPr>
            <w:r w:rsidRPr="00462E74">
              <w:rPr>
                <w:b/>
                <w:i/>
                <w:sz w:val="20"/>
                <w:szCs w:val="20"/>
              </w:rPr>
              <w:t xml:space="preserve">Project </w:t>
            </w:r>
            <w:r>
              <w:rPr>
                <w:b/>
                <w:i/>
                <w:sz w:val="20"/>
                <w:szCs w:val="20"/>
              </w:rPr>
              <w:t>Grant</w:t>
            </w:r>
            <w:r w:rsidR="001B5579">
              <w:rPr>
                <w:b/>
                <w:i/>
                <w:sz w:val="20"/>
                <w:szCs w:val="20"/>
              </w:rPr>
              <w:br/>
            </w:r>
            <w:r>
              <w:rPr>
                <w:b/>
                <w:i/>
                <w:sz w:val="20"/>
                <w:szCs w:val="20"/>
              </w:rPr>
              <w:t>b</w:t>
            </w:r>
          </w:p>
        </w:tc>
        <w:tc>
          <w:tcPr>
            <w:tcW w:w="1268" w:type="dxa"/>
            <w:tcBorders>
              <w:bottom w:val="single" w:sz="4" w:space="0" w:color="auto"/>
            </w:tcBorders>
            <w:vAlign w:val="center"/>
          </w:tcPr>
          <w:p w:rsidR="002862E2" w:rsidRPr="00462E74" w:rsidRDefault="003C3CCF" w:rsidP="007B4660">
            <w:pPr>
              <w:keepLines/>
              <w:spacing w:after="80"/>
              <w:jc w:val="center"/>
              <w:rPr>
                <w:b/>
                <w:i/>
                <w:sz w:val="20"/>
                <w:szCs w:val="20"/>
              </w:rPr>
            </w:pPr>
            <w:r>
              <w:rPr>
                <w:b/>
                <w:i/>
                <w:sz w:val="20"/>
                <w:szCs w:val="20"/>
              </w:rPr>
              <w:t>Total</w:t>
            </w:r>
            <w:r w:rsidR="001B5579">
              <w:rPr>
                <w:b/>
                <w:i/>
                <w:sz w:val="20"/>
                <w:szCs w:val="20"/>
              </w:rPr>
              <w:br/>
            </w:r>
            <w:r>
              <w:rPr>
                <w:b/>
                <w:i/>
                <w:sz w:val="20"/>
                <w:szCs w:val="20"/>
              </w:rPr>
              <w:t>c = a + b</w:t>
            </w:r>
          </w:p>
        </w:tc>
        <w:tc>
          <w:tcPr>
            <w:tcW w:w="1344" w:type="dxa"/>
            <w:tcBorders>
              <w:bottom w:val="single" w:sz="4" w:space="0" w:color="auto"/>
            </w:tcBorders>
            <w:vAlign w:val="center"/>
          </w:tcPr>
          <w:p w:rsidR="002862E2" w:rsidRPr="00462E74" w:rsidRDefault="003C3CCF" w:rsidP="007B4660">
            <w:pPr>
              <w:keepLines/>
              <w:spacing w:after="80"/>
              <w:jc w:val="center"/>
              <w:rPr>
                <w:b/>
                <w:i/>
                <w:sz w:val="20"/>
                <w:szCs w:val="20"/>
              </w:rPr>
            </w:pPr>
            <w:r w:rsidRPr="00462E74">
              <w:rPr>
                <w:b/>
                <w:i/>
                <w:sz w:val="20"/>
                <w:szCs w:val="20"/>
              </w:rPr>
              <w:t>Agency Fee</w:t>
            </w:r>
          </w:p>
        </w:tc>
        <w:tc>
          <w:tcPr>
            <w:tcW w:w="2089" w:type="dxa"/>
            <w:tcBorders>
              <w:bottom w:val="single" w:sz="4" w:space="0" w:color="auto"/>
            </w:tcBorders>
            <w:vAlign w:val="center"/>
          </w:tcPr>
          <w:p w:rsidR="002862E2" w:rsidRPr="002313E9" w:rsidRDefault="003C3CCF" w:rsidP="007B4660">
            <w:pPr>
              <w:keepLines/>
              <w:spacing w:after="80"/>
              <w:jc w:val="center"/>
              <w:rPr>
                <w:b/>
                <w:i/>
                <w:sz w:val="18"/>
                <w:szCs w:val="18"/>
              </w:rPr>
            </w:pPr>
            <w:r w:rsidRPr="002313E9">
              <w:rPr>
                <w:b/>
                <w:i/>
                <w:sz w:val="18"/>
                <w:szCs w:val="18"/>
              </w:rPr>
              <w:t>For the record:</w:t>
            </w:r>
          </w:p>
          <w:p w:rsidR="002862E2" w:rsidRPr="002313E9" w:rsidRDefault="003C3CCF" w:rsidP="007B4660">
            <w:pPr>
              <w:keepLines/>
              <w:spacing w:after="80"/>
              <w:jc w:val="center"/>
              <w:rPr>
                <w:b/>
                <w:i/>
                <w:sz w:val="20"/>
                <w:szCs w:val="20"/>
              </w:rPr>
            </w:pPr>
            <w:r w:rsidRPr="002313E9">
              <w:rPr>
                <w:b/>
                <w:i/>
                <w:sz w:val="20"/>
                <w:szCs w:val="20"/>
              </w:rPr>
              <w:t>Project Grant at PIF</w:t>
            </w:r>
          </w:p>
        </w:tc>
      </w:tr>
      <w:tr w:rsidR="002862E2" w:rsidRPr="006D4E1C">
        <w:trPr>
          <w:trHeight w:val="224"/>
          <w:jc w:val="center"/>
        </w:trPr>
        <w:tc>
          <w:tcPr>
            <w:tcW w:w="1604" w:type="dxa"/>
            <w:tcBorders>
              <w:top w:val="single" w:sz="4" w:space="0" w:color="auto"/>
              <w:left w:val="single" w:sz="4" w:space="0" w:color="auto"/>
              <w:bottom w:val="single" w:sz="4" w:space="0" w:color="auto"/>
              <w:right w:val="single" w:sz="4" w:space="0" w:color="auto"/>
            </w:tcBorders>
            <w:shd w:val="clear" w:color="auto" w:fill="FFFFFF"/>
            <w:vAlign w:val="center"/>
          </w:tcPr>
          <w:p w:rsidR="002862E2" w:rsidRPr="006D4E1C" w:rsidRDefault="003C3CCF" w:rsidP="007B4660">
            <w:pPr>
              <w:keepLines/>
              <w:rPr>
                <w:sz w:val="22"/>
                <w:szCs w:val="22"/>
              </w:rPr>
            </w:pPr>
            <w:r w:rsidRPr="006D4E1C">
              <w:rPr>
                <w:sz w:val="22"/>
                <w:szCs w:val="22"/>
              </w:rPr>
              <w:t xml:space="preserve">GEF </w:t>
            </w:r>
          </w:p>
        </w:tc>
        <w:tc>
          <w:tcPr>
            <w:tcW w:w="2074" w:type="dxa"/>
            <w:tcBorders>
              <w:top w:val="single" w:sz="4" w:space="0" w:color="auto"/>
              <w:left w:val="single" w:sz="4" w:space="0" w:color="auto"/>
              <w:bottom w:val="single" w:sz="4" w:space="0" w:color="auto"/>
              <w:right w:val="single" w:sz="4" w:space="0" w:color="auto"/>
            </w:tcBorders>
            <w:vAlign w:val="center"/>
          </w:tcPr>
          <w:p w:rsidR="002862E2" w:rsidRPr="006D4E1C" w:rsidRDefault="00E71FFF" w:rsidP="007B4660">
            <w:pPr>
              <w:keepLines/>
              <w:jc w:val="right"/>
              <w:rPr>
                <w:sz w:val="22"/>
                <w:szCs w:val="22"/>
              </w:rPr>
            </w:pPr>
            <w:r>
              <w:rPr>
                <w:sz w:val="22"/>
                <w:szCs w:val="22"/>
              </w:rPr>
              <w:t>0</w:t>
            </w:r>
            <w:r w:rsidR="003C3CCF">
              <w:rPr>
                <w:sz w:val="22"/>
                <w:szCs w:val="22"/>
              </w:rPr>
              <w:t xml:space="preserve"> </w:t>
            </w:r>
          </w:p>
        </w:tc>
        <w:tc>
          <w:tcPr>
            <w:tcW w:w="1524" w:type="dxa"/>
            <w:tcBorders>
              <w:top w:val="single" w:sz="4" w:space="0" w:color="auto"/>
              <w:left w:val="single" w:sz="4" w:space="0" w:color="auto"/>
              <w:bottom w:val="single" w:sz="4" w:space="0" w:color="auto"/>
              <w:right w:val="single" w:sz="4" w:space="0" w:color="auto"/>
            </w:tcBorders>
            <w:shd w:val="clear" w:color="auto" w:fill="auto"/>
            <w:vAlign w:val="center"/>
          </w:tcPr>
          <w:p w:rsidR="002862E2" w:rsidRPr="006D4E1C" w:rsidRDefault="003C3CCF" w:rsidP="007B4660">
            <w:pPr>
              <w:keepLines/>
              <w:jc w:val="right"/>
              <w:rPr>
                <w:sz w:val="22"/>
                <w:szCs w:val="22"/>
              </w:rPr>
            </w:pPr>
            <w:r>
              <w:rPr>
                <w:sz w:val="22"/>
                <w:szCs w:val="22"/>
              </w:rPr>
              <w:t>1,900,000</w:t>
            </w:r>
          </w:p>
        </w:tc>
        <w:tc>
          <w:tcPr>
            <w:tcW w:w="1268" w:type="dxa"/>
            <w:tcBorders>
              <w:top w:val="single" w:sz="4" w:space="0" w:color="auto"/>
              <w:left w:val="single" w:sz="4" w:space="0" w:color="auto"/>
              <w:bottom w:val="single" w:sz="4" w:space="0" w:color="auto"/>
              <w:right w:val="single" w:sz="4" w:space="0" w:color="auto"/>
            </w:tcBorders>
            <w:vAlign w:val="center"/>
          </w:tcPr>
          <w:p w:rsidR="002862E2" w:rsidRPr="006D4E1C" w:rsidRDefault="003C3CCF" w:rsidP="007B4660">
            <w:pPr>
              <w:keepLines/>
              <w:jc w:val="right"/>
              <w:rPr>
                <w:sz w:val="22"/>
                <w:szCs w:val="22"/>
              </w:rPr>
            </w:pPr>
            <w:r>
              <w:rPr>
                <w:sz w:val="22"/>
                <w:szCs w:val="22"/>
              </w:rPr>
              <w:t>1,900,000</w:t>
            </w:r>
          </w:p>
        </w:tc>
        <w:tc>
          <w:tcPr>
            <w:tcW w:w="1344" w:type="dxa"/>
            <w:tcBorders>
              <w:top w:val="single" w:sz="4" w:space="0" w:color="auto"/>
              <w:left w:val="single" w:sz="4" w:space="0" w:color="auto"/>
              <w:bottom w:val="single" w:sz="4" w:space="0" w:color="auto"/>
              <w:right w:val="single" w:sz="4" w:space="0" w:color="auto"/>
            </w:tcBorders>
            <w:shd w:val="clear" w:color="auto" w:fill="auto"/>
            <w:vAlign w:val="center"/>
          </w:tcPr>
          <w:p w:rsidR="002862E2" w:rsidRDefault="003C3CCF" w:rsidP="007B4660">
            <w:pPr>
              <w:keepLines/>
              <w:jc w:val="right"/>
            </w:pPr>
            <w:r>
              <w:rPr>
                <w:sz w:val="22"/>
                <w:szCs w:val="22"/>
              </w:rPr>
              <w:t>190,</w:t>
            </w:r>
            <w:r w:rsidR="00CA7CB6">
              <w:rPr>
                <w:sz w:val="22"/>
                <w:szCs w:val="22"/>
              </w:rPr>
              <w:t>0</w:t>
            </w:r>
            <w:r>
              <w:rPr>
                <w:sz w:val="22"/>
                <w:szCs w:val="22"/>
              </w:rPr>
              <w:t>00</w:t>
            </w:r>
          </w:p>
        </w:tc>
        <w:tc>
          <w:tcPr>
            <w:tcW w:w="2089" w:type="dxa"/>
            <w:tcBorders>
              <w:top w:val="single" w:sz="4" w:space="0" w:color="auto"/>
              <w:left w:val="single" w:sz="4" w:space="0" w:color="auto"/>
              <w:bottom w:val="single" w:sz="4" w:space="0" w:color="auto"/>
              <w:right w:val="single" w:sz="4" w:space="0" w:color="auto"/>
            </w:tcBorders>
            <w:vAlign w:val="center"/>
          </w:tcPr>
          <w:p w:rsidR="002862E2" w:rsidRPr="002313E9" w:rsidRDefault="00113CBB" w:rsidP="007B4660">
            <w:pPr>
              <w:keepLines/>
              <w:jc w:val="right"/>
            </w:pPr>
            <w:r>
              <w:rPr>
                <w:sz w:val="22"/>
                <w:szCs w:val="22"/>
              </w:rPr>
              <w:t>1,900,</w:t>
            </w:r>
            <w:r w:rsidR="00604BE1">
              <w:rPr>
                <w:sz w:val="22"/>
                <w:szCs w:val="22"/>
              </w:rPr>
              <w:t>5</w:t>
            </w:r>
            <w:r>
              <w:rPr>
                <w:sz w:val="22"/>
                <w:szCs w:val="22"/>
              </w:rPr>
              <w:t>00</w:t>
            </w:r>
          </w:p>
        </w:tc>
      </w:tr>
      <w:tr w:rsidR="002862E2" w:rsidRPr="006D4E1C">
        <w:trPr>
          <w:trHeight w:val="293"/>
          <w:jc w:val="center"/>
        </w:trPr>
        <w:tc>
          <w:tcPr>
            <w:tcW w:w="1604" w:type="dxa"/>
            <w:tcBorders>
              <w:top w:val="single" w:sz="4" w:space="0" w:color="auto"/>
              <w:left w:val="single" w:sz="4" w:space="0" w:color="auto"/>
              <w:bottom w:val="double" w:sz="4" w:space="0" w:color="auto"/>
              <w:right w:val="single" w:sz="4" w:space="0" w:color="auto"/>
            </w:tcBorders>
            <w:shd w:val="clear" w:color="auto" w:fill="FFFFFF"/>
            <w:vAlign w:val="center"/>
          </w:tcPr>
          <w:p w:rsidR="002862E2" w:rsidRPr="006D4E1C" w:rsidRDefault="003C3CCF" w:rsidP="007B4660">
            <w:pPr>
              <w:keepLines/>
              <w:rPr>
                <w:sz w:val="22"/>
                <w:szCs w:val="22"/>
              </w:rPr>
            </w:pPr>
            <w:r w:rsidRPr="006D4E1C">
              <w:rPr>
                <w:sz w:val="22"/>
                <w:szCs w:val="22"/>
              </w:rPr>
              <w:t xml:space="preserve">Co-financing </w:t>
            </w:r>
          </w:p>
        </w:tc>
        <w:tc>
          <w:tcPr>
            <w:tcW w:w="2074" w:type="dxa"/>
            <w:tcBorders>
              <w:top w:val="single" w:sz="4" w:space="0" w:color="auto"/>
              <w:left w:val="single" w:sz="4" w:space="0" w:color="auto"/>
              <w:bottom w:val="double" w:sz="4" w:space="0" w:color="auto"/>
              <w:right w:val="single" w:sz="4" w:space="0" w:color="auto"/>
            </w:tcBorders>
            <w:vAlign w:val="center"/>
          </w:tcPr>
          <w:p w:rsidR="002862E2" w:rsidRPr="006D4E1C" w:rsidRDefault="00E71FFF" w:rsidP="007B4660">
            <w:pPr>
              <w:keepLines/>
              <w:jc w:val="right"/>
              <w:rPr>
                <w:sz w:val="22"/>
                <w:szCs w:val="22"/>
              </w:rPr>
            </w:pPr>
            <w:r>
              <w:rPr>
                <w:sz w:val="22"/>
                <w:szCs w:val="22"/>
              </w:rPr>
              <w:t>0</w:t>
            </w:r>
            <w:r w:rsidR="003C3CCF">
              <w:rPr>
                <w:sz w:val="22"/>
                <w:szCs w:val="22"/>
              </w:rPr>
              <w:t xml:space="preserve"> </w:t>
            </w:r>
          </w:p>
        </w:tc>
        <w:tc>
          <w:tcPr>
            <w:tcW w:w="1524" w:type="dxa"/>
            <w:tcBorders>
              <w:top w:val="single" w:sz="4" w:space="0" w:color="auto"/>
              <w:left w:val="single" w:sz="4" w:space="0" w:color="auto"/>
              <w:bottom w:val="double" w:sz="4" w:space="0" w:color="auto"/>
              <w:right w:val="single" w:sz="4" w:space="0" w:color="auto"/>
            </w:tcBorders>
            <w:shd w:val="clear" w:color="auto" w:fill="auto"/>
            <w:vAlign w:val="center"/>
          </w:tcPr>
          <w:p w:rsidR="002862E2" w:rsidRPr="006D4E1C" w:rsidRDefault="001866F0" w:rsidP="007B4660">
            <w:pPr>
              <w:keepLines/>
              <w:jc w:val="right"/>
              <w:rPr>
                <w:sz w:val="22"/>
                <w:szCs w:val="22"/>
              </w:rPr>
            </w:pPr>
            <w:r>
              <w:rPr>
                <w:sz w:val="22"/>
                <w:szCs w:val="22"/>
              </w:rPr>
              <w:t>7</w:t>
            </w:r>
            <w:r w:rsidR="003C3CCF">
              <w:rPr>
                <w:sz w:val="22"/>
                <w:szCs w:val="22"/>
              </w:rPr>
              <w:t>,</w:t>
            </w:r>
            <w:r>
              <w:rPr>
                <w:sz w:val="22"/>
                <w:szCs w:val="22"/>
              </w:rPr>
              <w:t>4</w:t>
            </w:r>
            <w:r w:rsidR="003C3CCF">
              <w:rPr>
                <w:sz w:val="22"/>
                <w:szCs w:val="22"/>
              </w:rPr>
              <w:t>00,000</w:t>
            </w:r>
          </w:p>
        </w:tc>
        <w:tc>
          <w:tcPr>
            <w:tcW w:w="1268" w:type="dxa"/>
            <w:tcBorders>
              <w:top w:val="single" w:sz="4" w:space="0" w:color="auto"/>
              <w:left w:val="single" w:sz="4" w:space="0" w:color="auto"/>
              <w:bottom w:val="double" w:sz="4" w:space="0" w:color="auto"/>
              <w:right w:val="single" w:sz="4" w:space="0" w:color="auto"/>
            </w:tcBorders>
            <w:vAlign w:val="center"/>
          </w:tcPr>
          <w:p w:rsidR="002862E2" w:rsidRPr="006D4E1C" w:rsidRDefault="001866F0" w:rsidP="007B4660">
            <w:pPr>
              <w:keepLines/>
              <w:jc w:val="right"/>
              <w:rPr>
                <w:sz w:val="22"/>
                <w:szCs w:val="22"/>
              </w:rPr>
            </w:pPr>
            <w:r>
              <w:rPr>
                <w:sz w:val="22"/>
                <w:szCs w:val="22"/>
              </w:rPr>
              <w:t>7</w:t>
            </w:r>
            <w:r w:rsidR="003C3CCF">
              <w:rPr>
                <w:sz w:val="22"/>
                <w:szCs w:val="22"/>
              </w:rPr>
              <w:t>,</w:t>
            </w:r>
            <w:r>
              <w:rPr>
                <w:sz w:val="22"/>
                <w:szCs w:val="22"/>
              </w:rPr>
              <w:t>4</w:t>
            </w:r>
            <w:r w:rsidR="003C3CCF">
              <w:rPr>
                <w:sz w:val="22"/>
                <w:szCs w:val="22"/>
              </w:rPr>
              <w:t>00,000</w:t>
            </w:r>
          </w:p>
        </w:tc>
        <w:tc>
          <w:tcPr>
            <w:tcW w:w="1344" w:type="dxa"/>
            <w:tcBorders>
              <w:top w:val="single" w:sz="4" w:space="0" w:color="auto"/>
              <w:left w:val="single" w:sz="4" w:space="0" w:color="auto"/>
              <w:bottom w:val="double" w:sz="4" w:space="0" w:color="auto"/>
              <w:right w:val="single" w:sz="4" w:space="0" w:color="auto"/>
            </w:tcBorders>
            <w:shd w:val="clear" w:color="auto" w:fill="808080"/>
            <w:vAlign w:val="center"/>
          </w:tcPr>
          <w:p w:rsidR="002862E2" w:rsidRPr="006D4E1C" w:rsidRDefault="002862E2" w:rsidP="007B4660">
            <w:pPr>
              <w:keepLines/>
              <w:jc w:val="right"/>
              <w:rPr>
                <w:sz w:val="22"/>
                <w:szCs w:val="22"/>
              </w:rPr>
            </w:pPr>
          </w:p>
        </w:tc>
        <w:tc>
          <w:tcPr>
            <w:tcW w:w="2089" w:type="dxa"/>
            <w:tcBorders>
              <w:top w:val="single" w:sz="4" w:space="0" w:color="auto"/>
              <w:left w:val="single" w:sz="4" w:space="0" w:color="auto"/>
              <w:bottom w:val="double" w:sz="4" w:space="0" w:color="auto"/>
              <w:right w:val="single" w:sz="4" w:space="0" w:color="auto"/>
            </w:tcBorders>
            <w:vAlign w:val="center"/>
          </w:tcPr>
          <w:p w:rsidR="002862E2" w:rsidRPr="00966DEA" w:rsidRDefault="00604BE1" w:rsidP="007B4660">
            <w:pPr>
              <w:keepLines/>
              <w:jc w:val="right"/>
              <w:rPr>
                <w:sz w:val="22"/>
                <w:szCs w:val="22"/>
              </w:rPr>
            </w:pPr>
            <w:r>
              <w:rPr>
                <w:sz w:val="22"/>
                <w:szCs w:val="22"/>
              </w:rPr>
              <w:t>9,675,000</w:t>
            </w:r>
          </w:p>
        </w:tc>
      </w:tr>
      <w:tr w:rsidR="002862E2" w:rsidRPr="006D4E1C">
        <w:trPr>
          <w:trHeight w:val="330"/>
          <w:jc w:val="center"/>
        </w:trPr>
        <w:tc>
          <w:tcPr>
            <w:tcW w:w="1604" w:type="dxa"/>
            <w:tcBorders>
              <w:top w:val="double" w:sz="4" w:space="0" w:color="auto"/>
              <w:left w:val="single" w:sz="4" w:space="0" w:color="auto"/>
              <w:bottom w:val="single" w:sz="4" w:space="0" w:color="auto"/>
              <w:right w:val="single" w:sz="4" w:space="0" w:color="auto"/>
            </w:tcBorders>
            <w:vAlign w:val="center"/>
          </w:tcPr>
          <w:p w:rsidR="002862E2" w:rsidRPr="006D4E1C" w:rsidRDefault="003C3CCF" w:rsidP="007B4660">
            <w:pPr>
              <w:keepLines/>
              <w:spacing w:after="80"/>
              <w:rPr>
                <w:b/>
                <w:sz w:val="22"/>
                <w:szCs w:val="22"/>
              </w:rPr>
            </w:pPr>
            <w:r w:rsidRPr="006D4E1C">
              <w:rPr>
                <w:b/>
                <w:sz w:val="22"/>
                <w:szCs w:val="22"/>
              </w:rPr>
              <w:t>Total</w:t>
            </w:r>
          </w:p>
        </w:tc>
        <w:tc>
          <w:tcPr>
            <w:tcW w:w="2074" w:type="dxa"/>
            <w:tcBorders>
              <w:top w:val="double" w:sz="4" w:space="0" w:color="auto"/>
              <w:left w:val="single" w:sz="4" w:space="0" w:color="auto"/>
              <w:bottom w:val="single" w:sz="4" w:space="0" w:color="auto"/>
              <w:right w:val="single" w:sz="4" w:space="0" w:color="auto"/>
            </w:tcBorders>
            <w:vAlign w:val="center"/>
          </w:tcPr>
          <w:p w:rsidR="002862E2" w:rsidRPr="006D4E1C" w:rsidRDefault="00E71FFF" w:rsidP="007B4660">
            <w:pPr>
              <w:keepLines/>
              <w:spacing w:after="80"/>
              <w:jc w:val="right"/>
              <w:rPr>
                <w:sz w:val="22"/>
                <w:szCs w:val="22"/>
              </w:rPr>
            </w:pPr>
            <w:r>
              <w:rPr>
                <w:sz w:val="22"/>
                <w:szCs w:val="22"/>
              </w:rPr>
              <w:t>0</w:t>
            </w:r>
            <w:r w:rsidR="003C3CCF">
              <w:rPr>
                <w:sz w:val="22"/>
                <w:szCs w:val="22"/>
              </w:rPr>
              <w:t xml:space="preserve"> </w:t>
            </w:r>
          </w:p>
        </w:tc>
        <w:tc>
          <w:tcPr>
            <w:tcW w:w="1524" w:type="dxa"/>
            <w:tcBorders>
              <w:top w:val="double" w:sz="4" w:space="0" w:color="auto"/>
              <w:left w:val="single" w:sz="4" w:space="0" w:color="auto"/>
              <w:bottom w:val="single" w:sz="4" w:space="0" w:color="auto"/>
              <w:right w:val="single" w:sz="4" w:space="0" w:color="auto"/>
            </w:tcBorders>
            <w:shd w:val="clear" w:color="auto" w:fill="auto"/>
            <w:vAlign w:val="center"/>
          </w:tcPr>
          <w:p w:rsidR="002862E2" w:rsidRPr="006D4E1C" w:rsidRDefault="001866F0" w:rsidP="007B4660">
            <w:pPr>
              <w:keepLines/>
              <w:spacing w:after="80"/>
              <w:jc w:val="right"/>
              <w:rPr>
                <w:sz w:val="22"/>
                <w:szCs w:val="22"/>
              </w:rPr>
            </w:pPr>
            <w:r>
              <w:rPr>
                <w:sz w:val="22"/>
                <w:szCs w:val="22"/>
              </w:rPr>
              <w:t>9,300,000</w:t>
            </w:r>
          </w:p>
        </w:tc>
        <w:tc>
          <w:tcPr>
            <w:tcW w:w="1268" w:type="dxa"/>
            <w:tcBorders>
              <w:top w:val="double" w:sz="4" w:space="0" w:color="auto"/>
              <w:left w:val="single" w:sz="4" w:space="0" w:color="auto"/>
              <w:bottom w:val="single" w:sz="4" w:space="0" w:color="auto"/>
              <w:right w:val="single" w:sz="4" w:space="0" w:color="auto"/>
            </w:tcBorders>
            <w:vAlign w:val="center"/>
          </w:tcPr>
          <w:p w:rsidR="002862E2" w:rsidRPr="006D4E1C" w:rsidRDefault="001866F0" w:rsidP="007B4660">
            <w:pPr>
              <w:keepLines/>
              <w:jc w:val="right"/>
              <w:rPr>
                <w:sz w:val="22"/>
                <w:szCs w:val="22"/>
              </w:rPr>
            </w:pPr>
            <w:r>
              <w:rPr>
                <w:sz w:val="22"/>
                <w:szCs w:val="22"/>
              </w:rPr>
              <w:t>9,300,000</w:t>
            </w:r>
          </w:p>
        </w:tc>
        <w:tc>
          <w:tcPr>
            <w:tcW w:w="1344" w:type="dxa"/>
            <w:tcBorders>
              <w:top w:val="double" w:sz="4" w:space="0" w:color="auto"/>
              <w:left w:val="single" w:sz="4" w:space="0" w:color="auto"/>
              <w:bottom w:val="single" w:sz="4" w:space="0" w:color="auto"/>
              <w:right w:val="single" w:sz="4" w:space="0" w:color="auto"/>
            </w:tcBorders>
            <w:shd w:val="clear" w:color="auto" w:fill="auto"/>
            <w:vAlign w:val="center"/>
          </w:tcPr>
          <w:p w:rsidR="002862E2" w:rsidRPr="006D4E1C" w:rsidRDefault="00BF68B1" w:rsidP="00351436">
            <w:pPr>
              <w:keepLines/>
              <w:spacing w:after="80"/>
              <w:jc w:val="right"/>
              <w:rPr>
                <w:sz w:val="22"/>
                <w:szCs w:val="22"/>
              </w:rPr>
            </w:pPr>
            <w:r>
              <w:rPr>
                <w:sz w:val="22"/>
                <w:szCs w:val="22"/>
              </w:rPr>
              <w:t>190,</w:t>
            </w:r>
            <w:r w:rsidR="00351436">
              <w:rPr>
                <w:sz w:val="22"/>
                <w:szCs w:val="22"/>
              </w:rPr>
              <w:t>0</w:t>
            </w:r>
            <w:r w:rsidR="005101F3">
              <w:rPr>
                <w:sz w:val="22"/>
                <w:szCs w:val="22"/>
              </w:rPr>
              <w:t>00</w:t>
            </w:r>
            <w:r w:rsidR="003C3CCF">
              <w:rPr>
                <w:sz w:val="22"/>
                <w:szCs w:val="22"/>
              </w:rPr>
              <w:t xml:space="preserve"> </w:t>
            </w:r>
          </w:p>
        </w:tc>
        <w:tc>
          <w:tcPr>
            <w:tcW w:w="2089" w:type="dxa"/>
            <w:tcBorders>
              <w:top w:val="double" w:sz="4" w:space="0" w:color="auto"/>
              <w:left w:val="single" w:sz="4" w:space="0" w:color="auto"/>
              <w:bottom w:val="single" w:sz="4" w:space="0" w:color="auto"/>
              <w:right w:val="single" w:sz="4" w:space="0" w:color="auto"/>
            </w:tcBorders>
            <w:vAlign w:val="center"/>
          </w:tcPr>
          <w:p w:rsidR="002862E2" w:rsidRPr="002313E9" w:rsidRDefault="00604BE1" w:rsidP="007B4660">
            <w:pPr>
              <w:keepLines/>
              <w:jc w:val="right"/>
              <w:rPr>
                <w:sz w:val="22"/>
                <w:szCs w:val="22"/>
              </w:rPr>
            </w:pPr>
            <w:r>
              <w:rPr>
                <w:sz w:val="22"/>
                <w:szCs w:val="22"/>
              </w:rPr>
              <w:t>11,575,500</w:t>
            </w:r>
          </w:p>
        </w:tc>
      </w:tr>
    </w:tbl>
    <w:p w:rsidR="002862E2" w:rsidRDefault="003C3CCF" w:rsidP="007B4660">
      <w:pPr>
        <w:keepLines/>
        <w:spacing w:before="120" w:after="80"/>
        <w:rPr>
          <w:sz w:val="20"/>
          <w:szCs w:val="20"/>
        </w:rPr>
      </w:pPr>
      <w:r>
        <w:rPr>
          <w:rFonts w:ascii="Times New Roman Bold" w:hAnsi="Times New Roman Bold"/>
          <w:b/>
          <w:smallCaps/>
          <w:sz w:val="22"/>
          <w:szCs w:val="22"/>
        </w:rPr>
        <w:t xml:space="preserve">C.  </w:t>
      </w:r>
      <w:r w:rsidRPr="006B4361">
        <w:rPr>
          <w:sz w:val="18"/>
          <w:szCs w:val="18"/>
        </w:rPr>
        <w:t xml:space="preserve"> </w:t>
      </w:r>
      <w:r w:rsidRPr="009C3317">
        <w:rPr>
          <w:rFonts w:ascii="Times New Roman Bold" w:hAnsi="Times New Roman Bold"/>
          <w:b/>
          <w:smallCaps/>
          <w:sz w:val="22"/>
          <w:szCs w:val="22"/>
        </w:rPr>
        <w:t>Sources</w:t>
      </w:r>
      <w:r>
        <w:rPr>
          <w:rFonts w:ascii="Times New Roman Bold" w:hAnsi="Times New Roman Bold"/>
          <w:b/>
          <w:smallCaps/>
          <w:sz w:val="22"/>
          <w:szCs w:val="22"/>
        </w:rPr>
        <w:t xml:space="preserve"> of confirmed </w:t>
      </w:r>
      <w:hyperlink r:id="rId9" w:history="1">
        <w:r w:rsidRPr="004205A0">
          <w:rPr>
            <w:rStyle w:val="Hyperlink"/>
            <w:b/>
            <w:smallCaps/>
            <w:sz w:val="22"/>
            <w:szCs w:val="22"/>
          </w:rPr>
          <w:t>Co-financing</w:t>
        </w:r>
      </w:hyperlink>
      <w:r>
        <w:rPr>
          <w:b/>
          <w:smallCaps/>
          <w:sz w:val="22"/>
          <w:szCs w:val="22"/>
        </w:rPr>
        <w:t xml:space="preserve"> for project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40"/>
        <w:gridCol w:w="1510"/>
        <w:gridCol w:w="1260"/>
        <w:gridCol w:w="1205"/>
        <w:gridCol w:w="1205"/>
        <w:gridCol w:w="1218"/>
        <w:gridCol w:w="935"/>
      </w:tblGrid>
      <w:tr w:rsidR="002862E2" w:rsidRPr="005C50F9">
        <w:trPr>
          <w:cantSplit/>
          <w:trHeight w:val="359"/>
        </w:trPr>
        <w:tc>
          <w:tcPr>
            <w:tcW w:w="2340" w:type="dxa"/>
            <w:vAlign w:val="center"/>
          </w:tcPr>
          <w:p w:rsidR="002862E2" w:rsidRPr="00BE30B2" w:rsidRDefault="003C3CCF" w:rsidP="007B4660">
            <w:pPr>
              <w:keepLines/>
              <w:jc w:val="center"/>
              <w:rPr>
                <w:b/>
                <w:i/>
                <w:sz w:val="20"/>
                <w:szCs w:val="20"/>
              </w:rPr>
            </w:pPr>
            <w:r w:rsidRPr="00BE30B2">
              <w:rPr>
                <w:b/>
                <w:i/>
                <w:sz w:val="20"/>
                <w:szCs w:val="20"/>
              </w:rPr>
              <w:t>Name of co-financier (source)</w:t>
            </w:r>
          </w:p>
        </w:tc>
        <w:tc>
          <w:tcPr>
            <w:tcW w:w="1510" w:type="dxa"/>
            <w:vAlign w:val="center"/>
          </w:tcPr>
          <w:p w:rsidR="002862E2" w:rsidRPr="00BE30B2" w:rsidRDefault="003C3CCF" w:rsidP="007B4660">
            <w:pPr>
              <w:keepLines/>
              <w:jc w:val="center"/>
              <w:rPr>
                <w:b/>
                <w:i/>
                <w:sz w:val="20"/>
                <w:szCs w:val="20"/>
              </w:rPr>
            </w:pPr>
            <w:r w:rsidRPr="00BE30B2">
              <w:rPr>
                <w:b/>
                <w:i/>
                <w:sz w:val="20"/>
                <w:szCs w:val="20"/>
              </w:rPr>
              <w:t>Classification</w:t>
            </w:r>
          </w:p>
        </w:tc>
        <w:tc>
          <w:tcPr>
            <w:tcW w:w="1260" w:type="dxa"/>
            <w:vAlign w:val="center"/>
          </w:tcPr>
          <w:p w:rsidR="002862E2" w:rsidRPr="00BE30B2" w:rsidRDefault="003C3CCF" w:rsidP="007B4660">
            <w:pPr>
              <w:keepLines/>
              <w:jc w:val="center"/>
              <w:rPr>
                <w:b/>
                <w:i/>
                <w:sz w:val="20"/>
                <w:szCs w:val="20"/>
              </w:rPr>
            </w:pPr>
            <w:r w:rsidRPr="00BE30B2">
              <w:rPr>
                <w:b/>
                <w:i/>
                <w:sz w:val="20"/>
                <w:szCs w:val="20"/>
              </w:rPr>
              <w:t>Type</w:t>
            </w:r>
          </w:p>
        </w:tc>
        <w:tc>
          <w:tcPr>
            <w:tcW w:w="1205" w:type="dxa"/>
            <w:vAlign w:val="center"/>
          </w:tcPr>
          <w:p w:rsidR="002862E2" w:rsidRDefault="003C3CCF" w:rsidP="007B4660">
            <w:pPr>
              <w:keepLines/>
              <w:jc w:val="center"/>
              <w:rPr>
                <w:b/>
                <w:i/>
                <w:sz w:val="20"/>
                <w:szCs w:val="20"/>
              </w:rPr>
            </w:pPr>
            <w:r>
              <w:rPr>
                <w:b/>
                <w:i/>
                <w:sz w:val="20"/>
                <w:szCs w:val="20"/>
              </w:rPr>
              <w:t>Project</w:t>
            </w:r>
          </w:p>
          <w:p w:rsidR="002862E2" w:rsidRPr="00BE30B2" w:rsidRDefault="003C3CCF" w:rsidP="007B4660">
            <w:pPr>
              <w:keepLines/>
              <w:jc w:val="center"/>
              <w:rPr>
                <w:b/>
                <w:i/>
                <w:sz w:val="20"/>
                <w:szCs w:val="20"/>
              </w:rPr>
            </w:pPr>
            <w:r>
              <w:rPr>
                <w:b/>
                <w:i/>
                <w:sz w:val="20"/>
                <w:szCs w:val="20"/>
              </w:rPr>
              <w:t>Preparation</w:t>
            </w:r>
          </w:p>
        </w:tc>
        <w:tc>
          <w:tcPr>
            <w:tcW w:w="1205" w:type="dxa"/>
            <w:shd w:val="clear" w:color="auto" w:fill="auto"/>
            <w:vAlign w:val="center"/>
          </w:tcPr>
          <w:p w:rsidR="002862E2" w:rsidRPr="00BE30B2" w:rsidRDefault="003C3CCF" w:rsidP="007B4660">
            <w:pPr>
              <w:keepLines/>
              <w:jc w:val="center"/>
              <w:rPr>
                <w:b/>
                <w:i/>
                <w:sz w:val="20"/>
                <w:szCs w:val="20"/>
              </w:rPr>
            </w:pPr>
            <w:r>
              <w:rPr>
                <w:b/>
                <w:i/>
                <w:sz w:val="20"/>
                <w:szCs w:val="20"/>
              </w:rPr>
              <w:t xml:space="preserve">Project </w:t>
            </w:r>
          </w:p>
        </w:tc>
        <w:tc>
          <w:tcPr>
            <w:tcW w:w="1218" w:type="dxa"/>
            <w:shd w:val="clear" w:color="auto" w:fill="auto"/>
            <w:vAlign w:val="center"/>
          </w:tcPr>
          <w:p w:rsidR="002862E2" w:rsidRPr="00BE30B2" w:rsidRDefault="003C3CCF" w:rsidP="007B4660">
            <w:pPr>
              <w:keepLines/>
              <w:jc w:val="center"/>
              <w:rPr>
                <w:b/>
                <w:i/>
                <w:sz w:val="20"/>
                <w:szCs w:val="20"/>
              </w:rPr>
            </w:pPr>
            <w:r>
              <w:rPr>
                <w:b/>
                <w:i/>
                <w:sz w:val="20"/>
                <w:szCs w:val="20"/>
              </w:rPr>
              <w:t>Total</w:t>
            </w:r>
          </w:p>
        </w:tc>
        <w:tc>
          <w:tcPr>
            <w:tcW w:w="935" w:type="dxa"/>
            <w:vAlign w:val="center"/>
          </w:tcPr>
          <w:p w:rsidR="002862E2" w:rsidRPr="005C50F9" w:rsidRDefault="003C3CCF" w:rsidP="007B4660">
            <w:pPr>
              <w:keepLines/>
              <w:jc w:val="center"/>
              <w:rPr>
                <w:sz w:val="20"/>
                <w:szCs w:val="20"/>
              </w:rPr>
            </w:pPr>
            <w:r w:rsidRPr="00BE30B2">
              <w:rPr>
                <w:b/>
                <w:i/>
                <w:sz w:val="20"/>
                <w:szCs w:val="20"/>
              </w:rPr>
              <w:t>%</w:t>
            </w:r>
            <w:r>
              <w:rPr>
                <w:sz w:val="20"/>
                <w:szCs w:val="20"/>
              </w:rPr>
              <w:t>*</w:t>
            </w:r>
          </w:p>
        </w:tc>
      </w:tr>
      <w:tr w:rsidR="002862E2" w:rsidRPr="005C50F9">
        <w:trPr>
          <w:cantSplit/>
        </w:trPr>
        <w:tc>
          <w:tcPr>
            <w:tcW w:w="2340" w:type="dxa"/>
          </w:tcPr>
          <w:p w:rsidR="002862E2" w:rsidRPr="005C50F9" w:rsidRDefault="003C3CCF" w:rsidP="007B4660">
            <w:pPr>
              <w:keepLines/>
              <w:rPr>
                <w:sz w:val="20"/>
                <w:szCs w:val="20"/>
              </w:rPr>
            </w:pPr>
            <w:r>
              <w:rPr>
                <w:sz w:val="20"/>
                <w:szCs w:val="20"/>
              </w:rPr>
              <w:t>IDA Grant</w:t>
            </w:r>
          </w:p>
        </w:tc>
        <w:tc>
          <w:tcPr>
            <w:tcW w:w="1510" w:type="dxa"/>
          </w:tcPr>
          <w:p w:rsidR="002862E2" w:rsidRPr="005C50F9" w:rsidRDefault="003C3CCF" w:rsidP="007B4660">
            <w:pPr>
              <w:keepLines/>
              <w:rPr>
                <w:sz w:val="20"/>
                <w:szCs w:val="20"/>
              </w:rPr>
            </w:pPr>
            <w:r>
              <w:rPr>
                <w:sz w:val="20"/>
                <w:szCs w:val="20"/>
              </w:rPr>
              <w:t>IDA</w:t>
            </w:r>
          </w:p>
        </w:tc>
        <w:tc>
          <w:tcPr>
            <w:tcW w:w="1260" w:type="dxa"/>
          </w:tcPr>
          <w:p w:rsidR="002862E2" w:rsidRPr="005C50F9" w:rsidRDefault="003C3CCF" w:rsidP="007B4660">
            <w:pPr>
              <w:keepLines/>
              <w:rPr>
                <w:sz w:val="20"/>
                <w:szCs w:val="20"/>
              </w:rPr>
            </w:pPr>
            <w:r>
              <w:rPr>
                <w:sz w:val="20"/>
                <w:szCs w:val="20"/>
              </w:rPr>
              <w:t>Grant</w:t>
            </w:r>
          </w:p>
        </w:tc>
        <w:tc>
          <w:tcPr>
            <w:tcW w:w="1205" w:type="dxa"/>
            <w:shd w:val="clear" w:color="auto" w:fill="auto"/>
          </w:tcPr>
          <w:p w:rsidR="002862E2" w:rsidRPr="005C50F9" w:rsidRDefault="003C3CCF" w:rsidP="007B4660">
            <w:pPr>
              <w:keepLines/>
              <w:jc w:val="right"/>
              <w:rPr>
                <w:sz w:val="20"/>
                <w:szCs w:val="20"/>
              </w:rPr>
            </w:pPr>
            <w:r>
              <w:rPr>
                <w:sz w:val="20"/>
                <w:szCs w:val="20"/>
              </w:rPr>
              <w:t>0</w:t>
            </w:r>
          </w:p>
        </w:tc>
        <w:tc>
          <w:tcPr>
            <w:tcW w:w="1205" w:type="dxa"/>
            <w:shd w:val="clear" w:color="auto" w:fill="auto"/>
          </w:tcPr>
          <w:p w:rsidR="002862E2" w:rsidRPr="00E71FFF" w:rsidRDefault="003C3CCF" w:rsidP="007B4660">
            <w:pPr>
              <w:jc w:val="right"/>
              <w:rPr>
                <w:sz w:val="22"/>
                <w:szCs w:val="22"/>
              </w:rPr>
            </w:pPr>
            <w:r w:rsidRPr="00E71FFF">
              <w:rPr>
                <w:sz w:val="22"/>
                <w:szCs w:val="22"/>
              </w:rPr>
              <w:t>5,000,000</w:t>
            </w:r>
          </w:p>
        </w:tc>
        <w:tc>
          <w:tcPr>
            <w:tcW w:w="1218" w:type="dxa"/>
            <w:shd w:val="clear" w:color="auto" w:fill="auto"/>
          </w:tcPr>
          <w:p w:rsidR="002862E2" w:rsidRPr="00E71FFF" w:rsidRDefault="003C3CCF" w:rsidP="007B4660">
            <w:pPr>
              <w:jc w:val="right"/>
              <w:rPr>
                <w:sz w:val="22"/>
                <w:szCs w:val="22"/>
              </w:rPr>
            </w:pPr>
            <w:r w:rsidRPr="00E71FFF">
              <w:rPr>
                <w:sz w:val="22"/>
                <w:szCs w:val="22"/>
              </w:rPr>
              <w:t>5,000,000</w:t>
            </w:r>
          </w:p>
        </w:tc>
        <w:tc>
          <w:tcPr>
            <w:tcW w:w="935" w:type="dxa"/>
            <w:vAlign w:val="center"/>
          </w:tcPr>
          <w:p w:rsidR="002862E2" w:rsidRPr="00E71FFF" w:rsidRDefault="00E71FFF" w:rsidP="007B4660">
            <w:pPr>
              <w:keepLines/>
              <w:jc w:val="right"/>
              <w:rPr>
                <w:sz w:val="22"/>
                <w:szCs w:val="22"/>
              </w:rPr>
            </w:pPr>
            <w:r>
              <w:rPr>
                <w:sz w:val="22"/>
                <w:szCs w:val="22"/>
              </w:rPr>
              <w:t>67</w:t>
            </w:r>
            <w:r w:rsidR="003C3CCF" w:rsidRPr="00E71FFF">
              <w:rPr>
                <w:sz w:val="22"/>
                <w:szCs w:val="22"/>
              </w:rPr>
              <w:t xml:space="preserve"> </w:t>
            </w:r>
          </w:p>
        </w:tc>
      </w:tr>
      <w:tr w:rsidR="002862E2" w:rsidRPr="005C50F9">
        <w:trPr>
          <w:cantSplit/>
        </w:trPr>
        <w:tc>
          <w:tcPr>
            <w:tcW w:w="2340" w:type="dxa"/>
            <w:tcBorders>
              <w:bottom w:val="double" w:sz="4" w:space="0" w:color="auto"/>
            </w:tcBorders>
          </w:tcPr>
          <w:p w:rsidR="002862E2" w:rsidRPr="005C50F9" w:rsidRDefault="00823063" w:rsidP="002862E2">
            <w:pPr>
              <w:rPr>
                <w:sz w:val="20"/>
                <w:szCs w:val="20"/>
              </w:rPr>
            </w:pPr>
            <w:r>
              <w:rPr>
                <w:sz w:val="20"/>
                <w:szCs w:val="20"/>
              </w:rPr>
              <w:t>Government of Benin</w:t>
            </w:r>
          </w:p>
        </w:tc>
        <w:tc>
          <w:tcPr>
            <w:tcW w:w="1510" w:type="dxa"/>
            <w:tcBorders>
              <w:bottom w:val="double" w:sz="4" w:space="0" w:color="auto"/>
            </w:tcBorders>
          </w:tcPr>
          <w:p w:rsidR="002862E2" w:rsidRPr="005C50F9" w:rsidRDefault="002D5C0F" w:rsidP="002D5C0F">
            <w:pPr>
              <w:rPr>
                <w:sz w:val="20"/>
                <w:szCs w:val="20"/>
              </w:rPr>
            </w:pPr>
            <w:r>
              <w:rPr>
                <w:sz w:val="20"/>
                <w:szCs w:val="20"/>
              </w:rPr>
              <w:t>Government</w:t>
            </w:r>
          </w:p>
        </w:tc>
        <w:tc>
          <w:tcPr>
            <w:tcW w:w="1260" w:type="dxa"/>
            <w:tcBorders>
              <w:bottom w:val="double" w:sz="4" w:space="0" w:color="auto"/>
            </w:tcBorders>
          </w:tcPr>
          <w:p w:rsidR="002862E2" w:rsidRDefault="00823063" w:rsidP="002862E2">
            <w:r>
              <w:rPr>
                <w:sz w:val="20"/>
                <w:szCs w:val="20"/>
              </w:rPr>
              <w:t>In-kind</w:t>
            </w:r>
          </w:p>
        </w:tc>
        <w:tc>
          <w:tcPr>
            <w:tcW w:w="1205" w:type="dxa"/>
            <w:tcBorders>
              <w:bottom w:val="double" w:sz="4" w:space="0" w:color="auto"/>
            </w:tcBorders>
            <w:shd w:val="clear" w:color="auto" w:fill="auto"/>
          </w:tcPr>
          <w:p w:rsidR="002862E2" w:rsidRPr="005C50F9" w:rsidRDefault="00E71FFF" w:rsidP="002862E2">
            <w:pPr>
              <w:jc w:val="right"/>
              <w:rPr>
                <w:sz w:val="20"/>
                <w:szCs w:val="20"/>
              </w:rPr>
            </w:pPr>
            <w:r>
              <w:rPr>
                <w:sz w:val="20"/>
                <w:szCs w:val="20"/>
              </w:rPr>
              <w:t>0</w:t>
            </w:r>
          </w:p>
        </w:tc>
        <w:tc>
          <w:tcPr>
            <w:tcW w:w="1205" w:type="dxa"/>
            <w:tcBorders>
              <w:bottom w:val="double" w:sz="4" w:space="0" w:color="auto"/>
            </w:tcBorders>
            <w:shd w:val="clear" w:color="auto" w:fill="auto"/>
          </w:tcPr>
          <w:p w:rsidR="002862E2" w:rsidRPr="00E71FFF" w:rsidRDefault="001866F0" w:rsidP="001866F0">
            <w:pPr>
              <w:jc w:val="right"/>
              <w:rPr>
                <w:sz w:val="22"/>
                <w:szCs w:val="22"/>
              </w:rPr>
            </w:pPr>
            <w:r w:rsidRPr="00E71FFF">
              <w:rPr>
                <w:sz w:val="22"/>
                <w:szCs w:val="22"/>
              </w:rPr>
              <w:t>2,000,000</w:t>
            </w:r>
          </w:p>
        </w:tc>
        <w:tc>
          <w:tcPr>
            <w:tcW w:w="1218" w:type="dxa"/>
            <w:tcBorders>
              <w:bottom w:val="double" w:sz="4" w:space="0" w:color="auto"/>
            </w:tcBorders>
            <w:shd w:val="clear" w:color="auto" w:fill="auto"/>
          </w:tcPr>
          <w:p w:rsidR="002862E2" w:rsidRPr="00E71FFF" w:rsidRDefault="001866F0" w:rsidP="002862E2">
            <w:pPr>
              <w:jc w:val="right"/>
              <w:rPr>
                <w:sz w:val="22"/>
                <w:szCs w:val="22"/>
              </w:rPr>
            </w:pPr>
            <w:r w:rsidRPr="00E71FFF">
              <w:rPr>
                <w:sz w:val="22"/>
                <w:szCs w:val="22"/>
              </w:rPr>
              <w:t>2,000,000</w:t>
            </w:r>
          </w:p>
        </w:tc>
        <w:tc>
          <w:tcPr>
            <w:tcW w:w="935" w:type="dxa"/>
            <w:tcBorders>
              <w:bottom w:val="double" w:sz="4" w:space="0" w:color="auto"/>
            </w:tcBorders>
          </w:tcPr>
          <w:p w:rsidR="002862E2" w:rsidRPr="00E71FFF" w:rsidRDefault="00E71FFF" w:rsidP="002862E2">
            <w:pPr>
              <w:jc w:val="right"/>
              <w:rPr>
                <w:sz w:val="22"/>
                <w:szCs w:val="22"/>
              </w:rPr>
            </w:pPr>
            <w:r>
              <w:rPr>
                <w:sz w:val="22"/>
                <w:szCs w:val="22"/>
              </w:rPr>
              <w:t>27</w:t>
            </w:r>
          </w:p>
        </w:tc>
      </w:tr>
      <w:tr w:rsidR="001866F0" w:rsidRPr="005C50F9">
        <w:trPr>
          <w:cantSplit/>
        </w:trPr>
        <w:tc>
          <w:tcPr>
            <w:tcW w:w="2340" w:type="dxa"/>
            <w:tcBorders>
              <w:bottom w:val="double" w:sz="4" w:space="0" w:color="auto"/>
            </w:tcBorders>
          </w:tcPr>
          <w:p w:rsidR="001866F0" w:rsidRDefault="001866F0" w:rsidP="002862E2">
            <w:pPr>
              <w:rPr>
                <w:sz w:val="20"/>
                <w:szCs w:val="20"/>
              </w:rPr>
            </w:pPr>
            <w:proofErr w:type="spellStart"/>
            <w:r>
              <w:rPr>
                <w:sz w:val="20"/>
                <w:szCs w:val="20"/>
              </w:rPr>
              <w:t>KfW</w:t>
            </w:r>
            <w:proofErr w:type="spellEnd"/>
            <w:r>
              <w:rPr>
                <w:sz w:val="20"/>
                <w:szCs w:val="20"/>
              </w:rPr>
              <w:t>*</w:t>
            </w:r>
          </w:p>
        </w:tc>
        <w:tc>
          <w:tcPr>
            <w:tcW w:w="1510" w:type="dxa"/>
            <w:tcBorders>
              <w:bottom w:val="double" w:sz="4" w:space="0" w:color="auto"/>
            </w:tcBorders>
          </w:tcPr>
          <w:p w:rsidR="001866F0" w:rsidRPr="005C50F9" w:rsidRDefault="002D5C0F" w:rsidP="002862E2">
            <w:pPr>
              <w:rPr>
                <w:sz w:val="20"/>
                <w:szCs w:val="20"/>
              </w:rPr>
            </w:pPr>
            <w:r>
              <w:rPr>
                <w:sz w:val="20"/>
                <w:szCs w:val="20"/>
              </w:rPr>
              <w:t>Bilateral</w:t>
            </w:r>
          </w:p>
        </w:tc>
        <w:tc>
          <w:tcPr>
            <w:tcW w:w="1260" w:type="dxa"/>
            <w:tcBorders>
              <w:bottom w:val="double" w:sz="4" w:space="0" w:color="auto"/>
            </w:tcBorders>
          </w:tcPr>
          <w:p w:rsidR="001866F0" w:rsidRDefault="001866F0" w:rsidP="002862E2">
            <w:pPr>
              <w:rPr>
                <w:sz w:val="20"/>
                <w:szCs w:val="20"/>
              </w:rPr>
            </w:pPr>
            <w:r>
              <w:rPr>
                <w:sz w:val="20"/>
                <w:szCs w:val="20"/>
              </w:rPr>
              <w:t>Grant</w:t>
            </w:r>
          </w:p>
        </w:tc>
        <w:tc>
          <w:tcPr>
            <w:tcW w:w="1205" w:type="dxa"/>
            <w:tcBorders>
              <w:bottom w:val="double" w:sz="4" w:space="0" w:color="auto"/>
            </w:tcBorders>
            <w:shd w:val="clear" w:color="auto" w:fill="auto"/>
          </w:tcPr>
          <w:p w:rsidR="001866F0" w:rsidRPr="005C50F9" w:rsidRDefault="00D95FD0" w:rsidP="002862E2">
            <w:pPr>
              <w:jc w:val="right"/>
              <w:rPr>
                <w:sz w:val="20"/>
                <w:szCs w:val="20"/>
              </w:rPr>
            </w:pPr>
            <w:r>
              <w:rPr>
                <w:sz w:val="20"/>
                <w:szCs w:val="20"/>
              </w:rPr>
              <w:t>0</w:t>
            </w:r>
          </w:p>
        </w:tc>
        <w:tc>
          <w:tcPr>
            <w:tcW w:w="1205" w:type="dxa"/>
            <w:tcBorders>
              <w:bottom w:val="double" w:sz="4" w:space="0" w:color="auto"/>
            </w:tcBorders>
            <w:shd w:val="clear" w:color="auto" w:fill="auto"/>
          </w:tcPr>
          <w:p w:rsidR="001866F0" w:rsidRPr="00E71FFF" w:rsidRDefault="001866F0" w:rsidP="002862E2">
            <w:pPr>
              <w:jc w:val="right"/>
              <w:rPr>
                <w:sz w:val="22"/>
                <w:szCs w:val="22"/>
              </w:rPr>
            </w:pPr>
            <w:r w:rsidRPr="00E71FFF">
              <w:rPr>
                <w:sz w:val="22"/>
                <w:szCs w:val="22"/>
              </w:rPr>
              <w:t>400,000</w:t>
            </w:r>
          </w:p>
        </w:tc>
        <w:tc>
          <w:tcPr>
            <w:tcW w:w="1218" w:type="dxa"/>
            <w:tcBorders>
              <w:bottom w:val="double" w:sz="4" w:space="0" w:color="auto"/>
            </w:tcBorders>
            <w:shd w:val="clear" w:color="auto" w:fill="auto"/>
          </w:tcPr>
          <w:p w:rsidR="001866F0" w:rsidRPr="00E71FFF" w:rsidRDefault="001866F0" w:rsidP="002862E2">
            <w:pPr>
              <w:jc w:val="right"/>
              <w:rPr>
                <w:sz w:val="22"/>
                <w:szCs w:val="22"/>
              </w:rPr>
            </w:pPr>
            <w:r w:rsidRPr="00E71FFF">
              <w:rPr>
                <w:sz w:val="22"/>
                <w:szCs w:val="22"/>
              </w:rPr>
              <w:t>400,000</w:t>
            </w:r>
          </w:p>
        </w:tc>
        <w:tc>
          <w:tcPr>
            <w:tcW w:w="935" w:type="dxa"/>
            <w:tcBorders>
              <w:bottom w:val="double" w:sz="4" w:space="0" w:color="auto"/>
            </w:tcBorders>
          </w:tcPr>
          <w:p w:rsidR="001866F0" w:rsidRPr="00E71FFF" w:rsidRDefault="00E71FFF" w:rsidP="002862E2">
            <w:pPr>
              <w:jc w:val="right"/>
              <w:rPr>
                <w:sz w:val="22"/>
                <w:szCs w:val="22"/>
              </w:rPr>
            </w:pPr>
            <w:r>
              <w:rPr>
                <w:sz w:val="22"/>
                <w:szCs w:val="22"/>
              </w:rPr>
              <w:t>6</w:t>
            </w:r>
          </w:p>
        </w:tc>
      </w:tr>
      <w:tr w:rsidR="002862E2" w:rsidRPr="005C50F9">
        <w:trPr>
          <w:cantSplit/>
        </w:trPr>
        <w:tc>
          <w:tcPr>
            <w:tcW w:w="5110" w:type="dxa"/>
            <w:gridSpan w:val="3"/>
            <w:tcBorders>
              <w:top w:val="double" w:sz="4" w:space="0" w:color="auto"/>
            </w:tcBorders>
          </w:tcPr>
          <w:p w:rsidR="002862E2" w:rsidRPr="00E317E3" w:rsidRDefault="003C3CCF" w:rsidP="002862E2">
            <w:pPr>
              <w:rPr>
                <w:b/>
                <w:sz w:val="20"/>
                <w:szCs w:val="20"/>
              </w:rPr>
            </w:pPr>
            <w:r w:rsidRPr="00E317E3">
              <w:rPr>
                <w:b/>
                <w:sz w:val="20"/>
                <w:szCs w:val="20"/>
              </w:rPr>
              <w:t>Total Co-financing</w:t>
            </w:r>
          </w:p>
        </w:tc>
        <w:tc>
          <w:tcPr>
            <w:tcW w:w="1205" w:type="dxa"/>
            <w:tcBorders>
              <w:top w:val="double" w:sz="4" w:space="0" w:color="auto"/>
            </w:tcBorders>
            <w:shd w:val="clear" w:color="auto" w:fill="auto"/>
          </w:tcPr>
          <w:p w:rsidR="002862E2" w:rsidRDefault="00E71FFF" w:rsidP="002862E2">
            <w:pPr>
              <w:jc w:val="right"/>
            </w:pPr>
            <w:r>
              <w:rPr>
                <w:sz w:val="20"/>
                <w:szCs w:val="20"/>
              </w:rPr>
              <w:t>0</w:t>
            </w:r>
            <w:r w:rsidR="003C3CCF">
              <w:rPr>
                <w:sz w:val="20"/>
                <w:szCs w:val="20"/>
              </w:rPr>
              <w:t xml:space="preserve"> </w:t>
            </w:r>
          </w:p>
        </w:tc>
        <w:tc>
          <w:tcPr>
            <w:tcW w:w="1205" w:type="dxa"/>
            <w:tcBorders>
              <w:top w:val="double" w:sz="4" w:space="0" w:color="auto"/>
            </w:tcBorders>
            <w:shd w:val="clear" w:color="auto" w:fill="auto"/>
          </w:tcPr>
          <w:p w:rsidR="002862E2" w:rsidRPr="00E71FFF" w:rsidRDefault="003C3CCF" w:rsidP="001866F0">
            <w:pPr>
              <w:jc w:val="right"/>
              <w:rPr>
                <w:sz w:val="22"/>
                <w:szCs w:val="22"/>
              </w:rPr>
            </w:pPr>
            <w:r w:rsidRPr="00E71FFF">
              <w:rPr>
                <w:sz w:val="22"/>
                <w:szCs w:val="22"/>
              </w:rPr>
              <w:t>5,</w:t>
            </w:r>
            <w:r w:rsidR="001866F0" w:rsidRPr="00E71FFF">
              <w:rPr>
                <w:sz w:val="22"/>
                <w:szCs w:val="22"/>
              </w:rPr>
              <w:t>4</w:t>
            </w:r>
            <w:r w:rsidRPr="00E71FFF">
              <w:rPr>
                <w:sz w:val="22"/>
                <w:szCs w:val="22"/>
              </w:rPr>
              <w:t>00,000</w:t>
            </w:r>
          </w:p>
        </w:tc>
        <w:tc>
          <w:tcPr>
            <w:tcW w:w="1218" w:type="dxa"/>
            <w:tcBorders>
              <w:top w:val="double" w:sz="4" w:space="0" w:color="auto"/>
            </w:tcBorders>
            <w:shd w:val="clear" w:color="auto" w:fill="auto"/>
          </w:tcPr>
          <w:p w:rsidR="002862E2" w:rsidRPr="00E71FFF" w:rsidRDefault="001866F0" w:rsidP="001866F0">
            <w:pPr>
              <w:jc w:val="right"/>
              <w:rPr>
                <w:sz w:val="22"/>
                <w:szCs w:val="22"/>
              </w:rPr>
            </w:pPr>
            <w:r w:rsidRPr="00E71FFF">
              <w:rPr>
                <w:sz w:val="22"/>
                <w:szCs w:val="22"/>
              </w:rPr>
              <w:t>7</w:t>
            </w:r>
            <w:r w:rsidR="003C3CCF" w:rsidRPr="00E71FFF">
              <w:rPr>
                <w:sz w:val="22"/>
                <w:szCs w:val="22"/>
              </w:rPr>
              <w:t>,</w:t>
            </w:r>
            <w:r w:rsidRPr="00E71FFF">
              <w:rPr>
                <w:sz w:val="22"/>
                <w:szCs w:val="22"/>
              </w:rPr>
              <w:t>4</w:t>
            </w:r>
            <w:r w:rsidR="003C3CCF" w:rsidRPr="00E71FFF">
              <w:rPr>
                <w:sz w:val="22"/>
                <w:szCs w:val="22"/>
              </w:rPr>
              <w:t>00,000</w:t>
            </w:r>
          </w:p>
        </w:tc>
        <w:tc>
          <w:tcPr>
            <w:tcW w:w="935" w:type="dxa"/>
            <w:tcBorders>
              <w:top w:val="double" w:sz="4" w:space="0" w:color="auto"/>
            </w:tcBorders>
          </w:tcPr>
          <w:p w:rsidR="002862E2" w:rsidRPr="00E71FFF" w:rsidRDefault="002862E2" w:rsidP="002862E2">
            <w:pPr>
              <w:jc w:val="right"/>
              <w:rPr>
                <w:sz w:val="22"/>
                <w:szCs w:val="22"/>
              </w:rPr>
            </w:pPr>
          </w:p>
        </w:tc>
      </w:tr>
    </w:tbl>
    <w:p w:rsidR="002862E2" w:rsidRDefault="007B4660" w:rsidP="003D7008">
      <w:pPr>
        <w:ind w:left="720"/>
        <w:rPr>
          <w:color w:val="000000"/>
          <w:sz w:val="18"/>
          <w:szCs w:val="18"/>
        </w:rPr>
      </w:pPr>
      <w:r>
        <w:rPr>
          <w:color w:val="000000"/>
          <w:sz w:val="18"/>
          <w:szCs w:val="18"/>
        </w:rPr>
        <w:t xml:space="preserve">*:  </w:t>
      </w:r>
      <w:r w:rsidR="003C3CCF">
        <w:rPr>
          <w:color w:val="000000"/>
          <w:sz w:val="18"/>
          <w:szCs w:val="18"/>
        </w:rPr>
        <w:t>Percentage of each co-financier’s contribution at CEO endorsement to total co-financing.</w:t>
      </w:r>
    </w:p>
    <w:p w:rsidR="001866F0" w:rsidRDefault="001866F0" w:rsidP="001866F0">
      <w:pPr>
        <w:spacing w:after="80"/>
        <w:ind w:left="720"/>
        <w:rPr>
          <w:color w:val="000000"/>
          <w:sz w:val="18"/>
          <w:szCs w:val="18"/>
        </w:rPr>
      </w:pPr>
      <w:r>
        <w:rPr>
          <w:color w:val="000000"/>
          <w:sz w:val="18"/>
          <w:szCs w:val="18"/>
        </w:rPr>
        <w:t xml:space="preserve">*:  This represents a parallel financing from </w:t>
      </w:r>
      <w:proofErr w:type="spellStart"/>
      <w:r>
        <w:rPr>
          <w:color w:val="000000"/>
          <w:sz w:val="18"/>
          <w:szCs w:val="18"/>
        </w:rPr>
        <w:t>KfW</w:t>
      </w:r>
      <w:proofErr w:type="spellEnd"/>
      <w:r>
        <w:rPr>
          <w:color w:val="000000"/>
          <w:sz w:val="18"/>
          <w:szCs w:val="18"/>
        </w:rPr>
        <w:t xml:space="preserve"> (please see ICA for further details).</w:t>
      </w:r>
    </w:p>
    <w:p w:rsidR="002862E2" w:rsidRPr="0070513D" w:rsidRDefault="003C3CCF" w:rsidP="00A14727">
      <w:pPr>
        <w:pStyle w:val="Footer"/>
        <w:keepNext/>
        <w:keepLines/>
        <w:tabs>
          <w:tab w:val="clear" w:pos="4320"/>
          <w:tab w:val="clear" w:pos="8640"/>
        </w:tabs>
        <w:spacing w:before="120" w:after="80"/>
        <w:rPr>
          <w:rFonts w:ascii="Times New Roman Bold" w:hAnsi="Times New Roman Bold"/>
          <w:sz w:val="22"/>
          <w:szCs w:val="22"/>
        </w:rPr>
      </w:pPr>
      <w:r w:rsidRPr="0070513D">
        <w:rPr>
          <w:rFonts w:ascii="Times New Roman Bold" w:hAnsi="Times New Roman Bold"/>
          <w:b/>
          <w:smallCaps/>
          <w:sz w:val="22"/>
        </w:rPr>
        <w:lastRenderedPageBreak/>
        <w:t xml:space="preserve">D. </w:t>
      </w:r>
      <w:r w:rsidRPr="0070513D">
        <w:rPr>
          <w:rFonts w:ascii="Times New Roman Bold" w:hAnsi="Times New Roman Bold"/>
          <w:smallCaps/>
          <w:sz w:val="22"/>
        </w:rPr>
        <w:t xml:space="preserve"> </w:t>
      </w:r>
      <w:r w:rsidRPr="0070513D">
        <w:rPr>
          <w:rFonts w:ascii="Times New Roman Bold" w:hAnsi="Times New Roman Bold"/>
          <w:b/>
          <w:smallCaps/>
          <w:sz w:val="22"/>
          <w:szCs w:val="22"/>
        </w:rPr>
        <w:t xml:space="preserve">GEF Resources Requested by </w:t>
      </w:r>
      <w:proofErr w:type="gramStart"/>
      <w:r w:rsidRPr="0070513D">
        <w:rPr>
          <w:rFonts w:ascii="Times New Roman Bold" w:hAnsi="Times New Roman Bold"/>
          <w:b/>
          <w:smallCaps/>
          <w:sz w:val="22"/>
          <w:szCs w:val="22"/>
        </w:rPr>
        <w:t>Agency(</w:t>
      </w:r>
      <w:proofErr w:type="spellStart"/>
      <w:proofErr w:type="gramEnd"/>
      <w:r w:rsidRPr="0070513D">
        <w:rPr>
          <w:rFonts w:ascii="Times New Roman Bold" w:hAnsi="Times New Roman Bold"/>
          <w:b/>
          <w:smallCaps/>
          <w:sz w:val="22"/>
          <w:szCs w:val="22"/>
        </w:rPr>
        <w:t>ies</w:t>
      </w:r>
      <w:proofErr w:type="spellEnd"/>
      <w:r w:rsidRPr="0070513D">
        <w:rPr>
          <w:rFonts w:ascii="Times New Roman Bold" w:hAnsi="Times New Roman Bold"/>
          <w:b/>
          <w:smallCaps/>
          <w:sz w:val="22"/>
          <w:szCs w:val="22"/>
        </w:rPr>
        <w:t>), Focal Area(s) and Country(</w:t>
      </w:r>
      <w:proofErr w:type="spellStart"/>
      <w:r w:rsidRPr="0070513D">
        <w:rPr>
          <w:rFonts w:ascii="Times New Roman Bold" w:hAnsi="Times New Roman Bold"/>
          <w:b/>
          <w:smallCaps/>
          <w:sz w:val="22"/>
          <w:szCs w:val="22"/>
        </w:rPr>
        <w:t>ies</w:t>
      </w:r>
      <w:proofErr w:type="spellEnd"/>
      <w:r w:rsidRPr="0070513D">
        <w:rPr>
          <w:rFonts w:ascii="Times New Roman Bold" w:hAnsi="Times New Roman Bold"/>
          <w:b/>
          <w:smallCaps/>
          <w:sz w:val="22"/>
          <w:szCs w:val="22"/>
        </w:rPr>
        <w:t>)</w:t>
      </w:r>
    </w:p>
    <w:tbl>
      <w:tblPr>
        <w:tblStyle w:val="TableGrid"/>
        <w:tblW w:w="0" w:type="auto"/>
        <w:jc w:val="center"/>
        <w:tblInd w:w="646" w:type="dxa"/>
        <w:tblLayout w:type="fixed"/>
        <w:tblLook w:val="01E0"/>
      </w:tblPr>
      <w:tblGrid>
        <w:gridCol w:w="1064"/>
        <w:gridCol w:w="1710"/>
        <w:gridCol w:w="1652"/>
        <w:gridCol w:w="992"/>
        <w:gridCol w:w="1085"/>
        <w:gridCol w:w="1055"/>
        <w:gridCol w:w="1103"/>
      </w:tblGrid>
      <w:tr w:rsidR="002862E2" w:rsidRPr="006D4E1C">
        <w:trPr>
          <w:trHeight w:val="278"/>
          <w:jc w:val="center"/>
        </w:trPr>
        <w:tc>
          <w:tcPr>
            <w:tcW w:w="1064" w:type="dxa"/>
            <w:vMerge w:val="restart"/>
            <w:shd w:val="clear" w:color="auto" w:fill="auto"/>
            <w:vAlign w:val="center"/>
          </w:tcPr>
          <w:p w:rsidR="002862E2" w:rsidRPr="0069495E" w:rsidRDefault="003C3CCF" w:rsidP="00A14727">
            <w:pPr>
              <w:keepNext/>
              <w:keepLines/>
              <w:spacing w:after="80"/>
              <w:jc w:val="center"/>
              <w:rPr>
                <w:rFonts w:ascii="Times New Roman Bold" w:hAnsi="Times New Roman Bold" w:cs="Times New Roman Bold"/>
                <w:b/>
                <w:i/>
                <w:sz w:val="20"/>
                <w:szCs w:val="20"/>
              </w:rPr>
            </w:pPr>
            <w:r w:rsidRPr="0069495E">
              <w:rPr>
                <w:rFonts w:ascii="Times New Roman Bold" w:hAnsi="Times New Roman Bold"/>
                <w:b/>
                <w:i/>
                <w:sz w:val="20"/>
                <w:szCs w:val="20"/>
              </w:rPr>
              <w:t>GEF Agency</w:t>
            </w:r>
          </w:p>
        </w:tc>
        <w:tc>
          <w:tcPr>
            <w:tcW w:w="1710" w:type="dxa"/>
            <w:vMerge w:val="restart"/>
            <w:shd w:val="clear" w:color="auto" w:fill="auto"/>
            <w:vAlign w:val="center"/>
          </w:tcPr>
          <w:p w:rsidR="002862E2" w:rsidRPr="0069495E" w:rsidRDefault="003C3CCF" w:rsidP="00A14727">
            <w:pPr>
              <w:keepNext/>
              <w:keepLines/>
              <w:jc w:val="center"/>
              <w:rPr>
                <w:rFonts w:ascii="Times New Roman Bold" w:hAnsi="Times New Roman Bold" w:cs="Times New Roman Bold"/>
                <w:b/>
                <w:i/>
                <w:sz w:val="20"/>
                <w:szCs w:val="20"/>
              </w:rPr>
            </w:pPr>
            <w:r w:rsidRPr="0069495E">
              <w:rPr>
                <w:rFonts w:ascii="Times New Roman Bold" w:hAnsi="Times New Roman Bold" w:cs="Times New Roman Bold"/>
                <w:b/>
                <w:i/>
                <w:sz w:val="20"/>
                <w:szCs w:val="20"/>
              </w:rPr>
              <w:t>Focal Area</w:t>
            </w:r>
          </w:p>
        </w:tc>
        <w:tc>
          <w:tcPr>
            <w:tcW w:w="1652" w:type="dxa"/>
            <w:vMerge w:val="restart"/>
            <w:shd w:val="clear" w:color="auto" w:fill="auto"/>
            <w:vAlign w:val="center"/>
          </w:tcPr>
          <w:p w:rsidR="002862E2" w:rsidRPr="0069495E" w:rsidRDefault="003C3CCF" w:rsidP="00A14727">
            <w:pPr>
              <w:keepNext/>
              <w:keepLines/>
              <w:ind w:right="-108"/>
              <w:jc w:val="center"/>
              <w:rPr>
                <w:rFonts w:cs="Times New Roman Bold"/>
                <w:b/>
                <w:i/>
                <w:sz w:val="20"/>
                <w:szCs w:val="20"/>
              </w:rPr>
            </w:pPr>
            <w:r w:rsidRPr="0069495E">
              <w:rPr>
                <w:rFonts w:cs="Times New Roman Bold"/>
                <w:b/>
                <w:i/>
                <w:sz w:val="20"/>
                <w:szCs w:val="20"/>
              </w:rPr>
              <w:t>Country Name/</w:t>
            </w:r>
          </w:p>
          <w:p w:rsidR="002862E2" w:rsidRPr="006D4E1C" w:rsidRDefault="003C3CCF" w:rsidP="00A14727">
            <w:pPr>
              <w:keepNext/>
              <w:keepLines/>
              <w:jc w:val="center"/>
              <w:rPr>
                <w:rFonts w:cs="Times New Roman Bold"/>
                <w:b/>
                <w:sz w:val="22"/>
                <w:szCs w:val="22"/>
              </w:rPr>
            </w:pPr>
            <w:r w:rsidRPr="0069495E">
              <w:rPr>
                <w:rFonts w:cs="Times New Roman Bold"/>
                <w:b/>
                <w:i/>
                <w:sz w:val="20"/>
                <w:szCs w:val="20"/>
              </w:rPr>
              <w:t>Global</w:t>
            </w:r>
          </w:p>
        </w:tc>
        <w:tc>
          <w:tcPr>
            <w:tcW w:w="4235" w:type="dxa"/>
            <w:gridSpan w:val="4"/>
            <w:shd w:val="clear" w:color="auto" w:fill="auto"/>
            <w:vAlign w:val="center"/>
          </w:tcPr>
          <w:p w:rsidR="002862E2" w:rsidRPr="0069495E" w:rsidRDefault="003C3CCF" w:rsidP="00A14727">
            <w:pPr>
              <w:keepNext/>
              <w:keepLines/>
              <w:spacing w:after="80"/>
              <w:jc w:val="center"/>
              <w:rPr>
                <w:rFonts w:cs="Times New Roman Bold"/>
                <w:b/>
                <w:i/>
                <w:sz w:val="20"/>
                <w:szCs w:val="20"/>
              </w:rPr>
            </w:pPr>
            <w:r w:rsidRPr="0069495E">
              <w:rPr>
                <w:rFonts w:cs="Times New Roman Bold"/>
                <w:b/>
                <w:i/>
                <w:sz w:val="20"/>
                <w:szCs w:val="20"/>
              </w:rPr>
              <w:t>(in $)</w:t>
            </w:r>
          </w:p>
        </w:tc>
      </w:tr>
      <w:tr w:rsidR="002862E2" w:rsidRPr="006D4E1C">
        <w:trPr>
          <w:trHeight w:val="277"/>
          <w:jc w:val="center"/>
        </w:trPr>
        <w:tc>
          <w:tcPr>
            <w:tcW w:w="1064" w:type="dxa"/>
            <w:vMerge/>
            <w:shd w:val="clear" w:color="auto" w:fill="auto"/>
            <w:vAlign w:val="center"/>
          </w:tcPr>
          <w:p w:rsidR="002862E2" w:rsidRPr="006D4E1C" w:rsidRDefault="002862E2" w:rsidP="00A14727">
            <w:pPr>
              <w:keepNext/>
              <w:keepLines/>
              <w:rPr>
                <w:rFonts w:cs="Times New Roman Bold"/>
                <w:b/>
                <w:smallCaps/>
                <w:sz w:val="22"/>
                <w:szCs w:val="22"/>
              </w:rPr>
            </w:pPr>
          </w:p>
        </w:tc>
        <w:tc>
          <w:tcPr>
            <w:tcW w:w="1710" w:type="dxa"/>
            <w:vMerge/>
            <w:shd w:val="clear" w:color="auto" w:fill="auto"/>
            <w:vAlign w:val="center"/>
          </w:tcPr>
          <w:p w:rsidR="002862E2" w:rsidRPr="006D4E1C" w:rsidRDefault="002862E2" w:rsidP="00A14727">
            <w:pPr>
              <w:keepNext/>
              <w:keepLines/>
              <w:rPr>
                <w:rFonts w:cs="Times New Roman Bold"/>
                <w:b/>
                <w:smallCaps/>
                <w:sz w:val="22"/>
                <w:szCs w:val="22"/>
              </w:rPr>
            </w:pPr>
          </w:p>
        </w:tc>
        <w:tc>
          <w:tcPr>
            <w:tcW w:w="1652" w:type="dxa"/>
            <w:vMerge/>
            <w:shd w:val="clear" w:color="auto" w:fill="auto"/>
            <w:vAlign w:val="center"/>
          </w:tcPr>
          <w:p w:rsidR="002862E2" w:rsidRPr="006D4E1C" w:rsidRDefault="002862E2" w:rsidP="00A14727">
            <w:pPr>
              <w:keepNext/>
              <w:keepLines/>
              <w:jc w:val="center"/>
              <w:rPr>
                <w:rFonts w:cs="Times New Roman Bold"/>
                <w:b/>
                <w:sz w:val="22"/>
                <w:szCs w:val="22"/>
              </w:rPr>
            </w:pPr>
          </w:p>
        </w:tc>
        <w:tc>
          <w:tcPr>
            <w:tcW w:w="992" w:type="dxa"/>
            <w:shd w:val="clear" w:color="auto" w:fill="auto"/>
            <w:vAlign w:val="center"/>
          </w:tcPr>
          <w:p w:rsidR="002862E2" w:rsidRDefault="003C3CCF" w:rsidP="00A14727">
            <w:pPr>
              <w:keepNext/>
              <w:keepLines/>
              <w:jc w:val="center"/>
              <w:rPr>
                <w:rFonts w:cs="Times New Roman Bold"/>
                <w:b/>
                <w:i/>
                <w:sz w:val="20"/>
                <w:szCs w:val="20"/>
              </w:rPr>
            </w:pPr>
            <w:r>
              <w:rPr>
                <w:rFonts w:cs="Times New Roman Bold"/>
                <w:b/>
                <w:i/>
                <w:sz w:val="20"/>
                <w:szCs w:val="20"/>
              </w:rPr>
              <w:t>PPG</w:t>
            </w:r>
          </w:p>
          <w:p w:rsidR="002862E2" w:rsidRPr="0069495E" w:rsidRDefault="003C3CCF" w:rsidP="00A14727">
            <w:pPr>
              <w:keepNext/>
              <w:keepLines/>
              <w:jc w:val="center"/>
              <w:rPr>
                <w:rFonts w:cs="Times New Roman Bold"/>
                <w:b/>
                <w:i/>
                <w:sz w:val="20"/>
                <w:szCs w:val="20"/>
              </w:rPr>
            </w:pPr>
            <w:r>
              <w:rPr>
                <w:rFonts w:cs="Times New Roman Bold"/>
                <w:b/>
                <w:i/>
                <w:sz w:val="20"/>
                <w:szCs w:val="20"/>
              </w:rPr>
              <w:t>(a)</w:t>
            </w:r>
          </w:p>
        </w:tc>
        <w:tc>
          <w:tcPr>
            <w:tcW w:w="1085" w:type="dxa"/>
            <w:shd w:val="clear" w:color="auto" w:fill="auto"/>
            <w:vAlign w:val="center"/>
          </w:tcPr>
          <w:p w:rsidR="002862E2" w:rsidRDefault="003C3CCF" w:rsidP="00A14727">
            <w:pPr>
              <w:keepNext/>
              <w:keepLines/>
              <w:jc w:val="center"/>
              <w:rPr>
                <w:rFonts w:cs="Times New Roman Bold"/>
                <w:b/>
                <w:i/>
                <w:sz w:val="20"/>
                <w:szCs w:val="20"/>
              </w:rPr>
            </w:pPr>
            <w:r w:rsidRPr="0069495E">
              <w:rPr>
                <w:rFonts w:cs="Times New Roman Bold"/>
                <w:b/>
                <w:i/>
                <w:sz w:val="20"/>
                <w:szCs w:val="20"/>
              </w:rPr>
              <w:t>Project</w:t>
            </w:r>
          </w:p>
          <w:p w:rsidR="002862E2" w:rsidRPr="0069495E" w:rsidRDefault="003C3CCF" w:rsidP="00A14727">
            <w:pPr>
              <w:keepNext/>
              <w:keepLines/>
              <w:jc w:val="center"/>
              <w:rPr>
                <w:rFonts w:cs="Times New Roman Bold"/>
                <w:b/>
                <w:i/>
                <w:sz w:val="20"/>
                <w:szCs w:val="20"/>
              </w:rPr>
            </w:pPr>
            <w:r>
              <w:rPr>
                <w:rFonts w:cs="Times New Roman Bold"/>
                <w:b/>
                <w:i/>
                <w:sz w:val="20"/>
                <w:szCs w:val="20"/>
              </w:rPr>
              <w:t>(b)</w:t>
            </w:r>
          </w:p>
        </w:tc>
        <w:tc>
          <w:tcPr>
            <w:tcW w:w="1055" w:type="dxa"/>
            <w:shd w:val="clear" w:color="auto" w:fill="auto"/>
            <w:vAlign w:val="center"/>
          </w:tcPr>
          <w:p w:rsidR="002862E2" w:rsidRDefault="003C3CCF" w:rsidP="00A14727">
            <w:pPr>
              <w:keepNext/>
              <w:keepLines/>
              <w:jc w:val="center"/>
              <w:rPr>
                <w:rFonts w:cs="Times New Roman Bold"/>
                <w:b/>
                <w:i/>
                <w:sz w:val="20"/>
                <w:szCs w:val="20"/>
              </w:rPr>
            </w:pPr>
            <w:r>
              <w:rPr>
                <w:rFonts w:cs="Times New Roman Bold"/>
                <w:b/>
                <w:i/>
                <w:sz w:val="20"/>
                <w:szCs w:val="20"/>
              </w:rPr>
              <w:t>Agency</w:t>
            </w:r>
          </w:p>
          <w:p w:rsidR="002862E2" w:rsidRPr="0069495E" w:rsidRDefault="003C3CCF" w:rsidP="00A14727">
            <w:pPr>
              <w:keepNext/>
              <w:keepLines/>
              <w:jc w:val="center"/>
              <w:rPr>
                <w:rFonts w:cs="Times New Roman Bold"/>
                <w:b/>
                <w:i/>
                <w:sz w:val="20"/>
                <w:szCs w:val="20"/>
              </w:rPr>
            </w:pPr>
            <w:r w:rsidRPr="0069495E">
              <w:rPr>
                <w:rFonts w:cs="Times New Roman Bold"/>
                <w:b/>
                <w:i/>
                <w:sz w:val="20"/>
                <w:szCs w:val="20"/>
              </w:rPr>
              <w:t>Fee</w:t>
            </w:r>
            <w:r>
              <w:rPr>
                <w:rFonts w:cs="Times New Roman Bold"/>
                <w:b/>
                <w:i/>
                <w:sz w:val="20"/>
                <w:szCs w:val="20"/>
              </w:rPr>
              <w:t xml:space="preserve">  ( c)</w:t>
            </w:r>
          </w:p>
        </w:tc>
        <w:tc>
          <w:tcPr>
            <w:tcW w:w="1103" w:type="dxa"/>
            <w:shd w:val="clear" w:color="auto" w:fill="auto"/>
            <w:vAlign w:val="center"/>
          </w:tcPr>
          <w:p w:rsidR="002862E2" w:rsidRDefault="003C3CCF" w:rsidP="00A14727">
            <w:pPr>
              <w:keepNext/>
              <w:keepLines/>
              <w:jc w:val="center"/>
              <w:rPr>
                <w:rFonts w:cs="Times New Roman Bold"/>
                <w:b/>
                <w:i/>
                <w:sz w:val="20"/>
                <w:szCs w:val="20"/>
              </w:rPr>
            </w:pPr>
            <w:r w:rsidRPr="0069495E">
              <w:rPr>
                <w:rFonts w:cs="Times New Roman Bold"/>
                <w:b/>
                <w:i/>
                <w:sz w:val="20"/>
                <w:szCs w:val="20"/>
              </w:rPr>
              <w:t>Total</w:t>
            </w:r>
          </w:p>
          <w:p w:rsidR="002862E2" w:rsidRPr="0069495E" w:rsidRDefault="003C3CCF" w:rsidP="00A14727">
            <w:pPr>
              <w:keepNext/>
              <w:keepLines/>
              <w:jc w:val="center"/>
              <w:rPr>
                <w:rFonts w:cs="Times New Roman Bold"/>
                <w:b/>
                <w:i/>
                <w:sz w:val="20"/>
                <w:szCs w:val="20"/>
              </w:rPr>
            </w:pPr>
            <w:r>
              <w:rPr>
                <w:rFonts w:cs="Times New Roman Bold"/>
                <w:b/>
                <w:i/>
                <w:sz w:val="20"/>
                <w:szCs w:val="20"/>
              </w:rPr>
              <w:t>d=</w:t>
            </w:r>
            <w:proofErr w:type="spellStart"/>
            <w:r>
              <w:rPr>
                <w:rFonts w:cs="Times New Roman Bold"/>
                <w:b/>
                <w:i/>
                <w:sz w:val="20"/>
                <w:szCs w:val="20"/>
              </w:rPr>
              <w:t>a+b+c</w:t>
            </w:r>
            <w:proofErr w:type="spellEnd"/>
          </w:p>
        </w:tc>
      </w:tr>
      <w:tr w:rsidR="002862E2" w:rsidRPr="006D4E1C">
        <w:trPr>
          <w:trHeight w:val="253"/>
          <w:jc w:val="center"/>
        </w:trPr>
        <w:tc>
          <w:tcPr>
            <w:tcW w:w="1064" w:type="dxa"/>
            <w:shd w:val="clear" w:color="auto" w:fill="auto"/>
            <w:vAlign w:val="center"/>
          </w:tcPr>
          <w:p w:rsidR="002862E2" w:rsidRDefault="003C3CCF" w:rsidP="00A14727">
            <w:pPr>
              <w:keepNext/>
              <w:keepLines/>
            </w:pPr>
            <w:r>
              <w:rPr>
                <w:sz w:val="22"/>
                <w:szCs w:val="22"/>
              </w:rPr>
              <w:t xml:space="preserve"> </w:t>
            </w:r>
          </w:p>
        </w:tc>
        <w:tc>
          <w:tcPr>
            <w:tcW w:w="1710" w:type="dxa"/>
            <w:shd w:val="clear" w:color="auto" w:fill="auto"/>
            <w:vAlign w:val="center"/>
          </w:tcPr>
          <w:p w:rsidR="002862E2" w:rsidRPr="006D4E1C" w:rsidRDefault="003C3CCF" w:rsidP="00A14727">
            <w:pPr>
              <w:keepNext/>
              <w:keepLines/>
              <w:rPr>
                <w:sz w:val="22"/>
                <w:szCs w:val="22"/>
              </w:rPr>
            </w:pPr>
            <w:r>
              <w:rPr>
                <w:sz w:val="22"/>
                <w:szCs w:val="22"/>
              </w:rPr>
              <w:t xml:space="preserve"> </w:t>
            </w:r>
          </w:p>
        </w:tc>
        <w:tc>
          <w:tcPr>
            <w:tcW w:w="1652" w:type="dxa"/>
            <w:shd w:val="clear" w:color="auto" w:fill="auto"/>
            <w:vAlign w:val="center"/>
          </w:tcPr>
          <w:p w:rsidR="002862E2" w:rsidRPr="006D4E1C" w:rsidRDefault="003C3CCF" w:rsidP="00A14727">
            <w:pPr>
              <w:keepNext/>
              <w:keepLines/>
              <w:rPr>
                <w:sz w:val="22"/>
                <w:szCs w:val="22"/>
              </w:rPr>
            </w:pPr>
            <w:r>
              <w:rPr>
                <w:sz w:val="22"/>
                <w:szCs w:val="22"/>
              </w:rPr>
              <w:t xml:space="preserve"> </w:t>
            </w:r>
          </w:p>
        </w:tc>
        <w:tc>
          <w:tcPr>
            <w:tcW w:w="992" w:type="dxa"/>
            <w:shd w:val="clear" w:color="auto" w:fill="auto"/>
            <w:vAlign w:val="center"/>
          </w:tcPr>
          <w:p w:rsidR="002862E2" w:rsidRPr="006D4E1C" w:rsidRDefault="00C4013C" w:rsidP="00A14727">
            <w:pPr>
              <w:keepNext/>
              <w:keepLines/>
              <w:jc w:val="right"/>
              <w:rPr>
                <w:sz w:val="22"/>
                <w:szCs w:val="22"/>
              </w:rPr>
            </w:pPr>
            <w:r w:rsidRPr="006D4E1C">
              <w:rPr>
                <w:sz w:val="22"/>
                <w:szCs w:val="22"/>
              </w:rPr>
              <w:fldChar w:fldCharType="begin">
                <w:ffData>
                  <w:name w:val="Text176"/>
                  <w:enabled/>
                  <w:calcOnExit w:val="0"/>
                  <w:textInput/>
                </w:ffData>
              </w:fldChar>
            </w:r>
            <w:r w:rsidR="003C3CCF" w:rsidRPr="006D4E1C">
              <w:rPr>
                <w:sz w:val="22"/>
                <w:szCs w:val="22"/>
              </w:rPr>
              <w:instrText xml:space="preserve"> FORMTEXT </w:instrText>
            </w:r>
            <w:r w:rsidRPr="006D4E1C">
              <w:rPr>
                <w:sz w:val="22"/>
                <w:szCs w:val="22"/>
              </w:rPr>
            </w:r>
            <w:r w:rsidRPr="006D4E1C">
              <w:rPr>
                <w:sz w:val="22"/>
                <w:szCs w:val="22"/>
              </w:rPr>
              <w:fldChar w:fldCharType="separate"/>
            </w:r>
            <w:r w:rsidR="003C3CCF">
              <w:rPr>
                <w:rFonts w:ascii="Lucida Grande" w:hAnsi="Lucida Grande" w:cs="Lucida Grande"/>
                <w:noProof/>
                <w:sz w:val="22"/>
                <w:szCs w:val="22"/>
              </w:rPr>
              <w:t> </w:t>
            </w:r>
            <w:r w:rsidR="003C3CCF">
              <w:rPr>
                <w:rFonts w:ascii="Lucida Grande" w:hAnsi="Lucida Grande" w:cs="Lucida Grande"/>
                <w:noProof/>
                <w:sz w:val="22"/>
                <w:szCs w:val="22"/>
              </w:rPr>
              <w:t> </w:t>
            </w:r>
            <w:r w:rsidR="003C3CCF">
              <w:rPr>
                <w:rFonts w:ascii="Lucida Grande" w:hAnsi="Lucida Grande" w:cs="Lucida Grande"/>
                <w:noProof/>
                <w:sz w:val="22"/>
                <w:szCs w:val="22"/>
              </w:rPr>
              <w:t> </w:t>
            </w:r>
            <w:r w:rsidR="003C3CCF">
              <w:rPr>
                <w:rFonts w:ascii="Lucida Grande" w:hAnsi="Lucida Grande" w:cs="Lucida Grande"/>
                <w:noProof/>
                <w:sz w:val="22"/>
                <w:szCs w:val="22"/>
              </w:rPr>
              <w:t> </w:t>
            </w:r>
            <w:r w:rsidR="003C3CCF">
              <w:rPr>
                <w:rFonts w:ascii="Lucida Grande" w:hAnsi="Lucida Grande" w:cs="Lucida Grande"/>
                <w:noProof/>
                <w:sz w:val="22"/>
                <w:szCs w:val="22"/>
              </w:rPr>
              <w:t> </w:t>
            </w:r>
            <w:r w:rsidRPr="006D4E1C">
              <w:rPr>
                <w:sz w:val="22"/>
                <w:szCs w:val="22"/>
              </w:rPr>
              <w:fldChar w:fldCharType="end"/>
            </w:r>
          </w:p>
        </w:tc>
        <w:tc>
          <w:tcPr>
            <w:tcW w:w="1085" w:type="dxa"/>
            <w:shd w:val="clear" w:color="auto" w:fill="auto"/>
            <w:vAlign w:val="center"/>
          </w:tcPr>
          <w:p w:rsidR="002862E2" w:rsidRPr="006D4E1C" w:rsidRDefault="003C3CCF" w:rsidP="00A14727">
            <w:pPr>
              <w:keepNext/>
              <w:keepLines/>
              <w:jc w:val="right"/>
              <w:rPr>
                <w:sz w:val="22"/>
                <w:szCs w:val="22"/>
              </w:rPr>
            </w:pPr>
            <w:r>
              <w:rPr>
                <w:sz w:val="22"/>
                <w:szCs w:val="22"/>
              </w:rPr>
              <w:t xml:space="preserve"> </w:t>
            </w:r>
          </w:p>
        </w:tc>
        <w:tc>
          <w:tcPr>
            <w:tcW w:w="1055" w:type="dxa"/>
            <w:shd w:val="clear" w:color="auto" w:fill="auto"/>
            <w:vAlign w:val="center"/>
          </w:tcPr>
          <w:p w:rsidR="002862E2" w:rsidRPr="006D4E1C" w:rsidRDefault="003C3CCF" w:rsidP="00A14727">
            <w:pPr>
              <w:keepNext/>
              <w:keepLines/>
              <w:jc w:val="right"/>
              <w:rPr>
                <w:sz w:val="22"/>
                <w:szCs w:val="22"/>
              </w:rPr>
            </w:pPr>
            <w:r>
              <w:rPr>
                <w:sz w:val="22"/>
                <w:szCs w:val="22"/>
              </w:rPr>
              <w:t xml:space="preserve"> </w:t>
            </w:r>
          </w:p>
        </w:tc>
        <w:tc>
          <w:tcPr>
            <w:tcW w:w="1103" w:type="dxa"/>
            <w:shd w:val="clear" w:color="auto" w:fill="auto"/>
            <w:vAlign w:val="center"/>
          </w:tcPr>
          <w:p w:rsidR="002862E2" w:rsidRPr="006D4E1C" w:rsidRDefault="003C3CCF" w:rsidP="00A14727">
            <w:pPr>
              <w:keepNext/>
              <w:keepLines/>
              <w:jc w:val="right"/>
              <w:rPr>
                <w:sz w:val="22"/>
                <w:szCs w:val="22"/>
              </w:rPr>
            </w:pPr>
            <w:r>
              <w:rPr>
                <w:sz w:val="22"/>
                <w:szCs w:val="22"/>
              </w:rPr>
              <w:t xml:space="preserve"> </w:t>
            </w:r>
          </w:p>
        </w:tc>
      </w:tr>
      <w:tr w:rsidR="002862E2" w:rsidRPr="006D4E1C">
        <w:trPr>
          <w:trHeight w:val="253"/>
          <w:jc w:val="center"/>
        </w:trPr>
        <w:tc>
          <w:tcPr>
            <w:tcW w:w="4426" w:type="dxa"/>
            <w:gridSpan w:val="3"/>
            <w:tcBorders>
              <w:top w:val="double" w:sz="4" w:space="0" w:color="auto"/>
            </w:tcBorders>
            <w:shd w:val="clear" w:color="auto" w:fill="auto"/>
            <w:vAlign w:val="center"/>
          </w:tcPr>
          <w:p w:rsidR="002862E2" w:rsidRPr="00E317E3" w:rsidRDefault="003C3CCF" w:rsidP="00A14727">
            <w:pPr>
              <w:keepNext/>
              <w:keepLines/>
              <w:rPr>
                <w:sz w:val="20"/>
                <w:szCs w:val="20"/>
              </w:rPr>
            </w:pPr>
            <w:r w:rsidRPr="00E317E3">
              <w:rPr>
                <w:b/>
                <w:sz w:val="20"/>
                <w:szCs w:val="20"/>
              </w:rPr>
              <w:t>Total GEF Resources</w:t>
            </w:r>
          </w:p>
        </w:tc>
        <w:tc>
          <w:tcPr>
            <w:tcW w:w="992" w:type="dxa"/>
            <w:tcBorders>
              <w:top w:val="double" w:sz="4" w:space="0" w:color="auto"/>
            </w:tcBorders>
            <w:shd w:val="clear" w:color="auto" w:fill="auto"/>
            <w:vAlign w:val="center"/>
          </w:tcPr>
          <w:p w:rsidR="002862E2" w:rsidRPr="006D4E1C" w:rsidRDefault="00C4013C" w:rsidP="00A14727">
            <w:pPr>
              <w:keepNext/>
              <w:keepLines/>
              <w:jc w:val="right"/>
              <w:rPr>
                <w:sz w:val="22"/>
                <w:szCs w:val="22"/>
              </w:rPr>
            </w:pPr>
            <w:r w:rsidRPr="006D4E1C">
              <w:rPr>
                <w:sz w:val="22"/>
                <w:szCs w:val="22"/>
              </w:rPr>
              <w:fldChar w:fldCharType="begin">
                <w:ffData>
                  <w:name w:val="Text176"/>
                  <w:enabled/>
                  <w:calcOnExit w:val="0"/>
                  <w:textInput/>
                </w:ffData>
              </w:fldChar>
            </w:r>
            <w:r w:rsidR="003C3CCF" w:rsidRPr="006D4E1C">
              <w:rPr>
                <w:sz w:val="22"/>
                <w:szCs w:val="22"/>
              </w:rPr>
              <w:instrText xml:space="preserve"> FORMTEXT </w:instrText>
            </w:r>
            <w:r w:rsidRPr="006D4E1C">
              <w:rPr>
                <w:sz w:val="22"/>
                <w:szCs w:val="22"/>
              </w:rPr>
            </w:r>
            <w:r w:rsidRPr="006D4E1C">
              <w:rPr>
                <w:sz w:val="22"/>
                <w:szCs w:val="22"/>
              </w:rPr>
              <w:fldChar w:fldCharType="separate"/>
            </w:r>
            <w:r w:rsidR="003C3CCF">
              <w:rPr>
                <w:rFonts w:ascii="Lucida Grande" w:hAnsi="Lucida Grande" w:cs="Lucida Grande"/>
                <w:noProof/>
                <w:sz w:val="22"/>
                <w:szCs w:val="22"/>
              </w:rPr>
              <w:t> </w:t>
            </w:r>
            <w:r w:rsidR="003C3CCF">
              <w:rPr>
                <w:rFonts w:ascii="Lucida Grande" w:hAnsi="Lucida Grande" w:cs="Lucida Grande"/>
                <w:noProof/>
                <w:sz w:val="22"/>
                <w:szCs w:val="22"/>
              </w:rPr>
              <w:t> </w:t>
            </w:r>
            <w:r w:rsidR="003C3CCF">
              <w:rPr>
                <w:rFonts w:ascii="Lucida Grande" w:hAnsi="Lucida Grande" w:cs="Lucida Grande"/>
                <w:noProof/>
                <w:sz w:val="22"/>
                <w:szCs w:val="22"/>
              </w:rPr>
              <w:t> </w:t>
            </w:r>
            <w:r w:rsidR="003C3CCF">
              <w:rPr>
                <w:rFonts w:ascii="Lucida Grande" w:hAnsi="Lucida Grande" w:cs="Lucida Grande"/>
                <w:noProof/>
                <w:sz w:val="22"/>
                <w:szCs w:val="22"/>
              </w:rPr>
              <w:t> </w:t>
            </w:r>
            <w:r w:rsidR="003C3CCF">
              <w:rPr>
                <w:rFonts w:ascii="Lucida Grande" w:hAnsi="Lucida Grande" w:cs="Lucida Grande"/>
                <w:noProof/>
                <w:sz w:val="22"/>
                <w:szCs w:val="22"/>
              </w:rPr>
              <w:t> </w:t>
            </w:r>
            <w:r w:rsidRPr="006D4E1C">
              <w:rPr>
                <w:sz w:val="22"/>
                <w:szCs w:val="22"/>
              </w:rPr>
              <w:fldChar w:fldCharType="end"/>
            </w:r>
          </w:p>
        </w:tc>
        <w:tc>
          <w:tcPr>
            <w:tcW w:w="1085" w:type="dxa"/>
            <w:tcBorders>
              <w:top w:val="double" w:sz="4" w:space="0" w:color="auto"/>
            </w:tcBorders>
            <w:shd w:val="clear" w:color="auto" w:fill="auto"/>
            <w:vAlign w:val="center"/>
          </w:tcPr>
          <w:p w:rsidR="002862E2" w:rsidRPr="006D4E1C" w:rsidRDefault="003C3CCF" w:rsidP="00A14727">
            <w:pPr>
              <w:keepNext/>
              <w:keepLines/>
              <w:jc w:val="right"/>
              <w:rPr>
                <w:sz w:val="22"/>
                <w:szCs w:val="22"/>
              </w:rPr>
            </w:pPr>
            <w:r>
              <w:rPr>
                <w:sz w:val="22"/>
                <w:szCs w:val="22"/>
              </w:rPr>
              <w:t xml:space="preserve"> </w:t>
            </w:r>
          </w:p>
        </w:tc>
        <w:tc>
          <w:tcPr>
            <w:tcW w:w="1055" w:type="dxa"/>
            <w:tcBorders>
              <w:top w:val="double" w:sz="4" w:space="0" w:color="auto"/>
            </w:tcBorders>
            <w:shd w:val="clear" w:color="auto" w:fill="auto"/>
            <w:vAlign w:val="center"/>
          </w:tcPr>
          <w:p w:rsidR="002862E2" w:rsidRPr="006D4E1C" w:rsidRDefault="003C3CCF" w:rsidP="00A14727">
            <w:pPr>
              <w:keepNext/>
              <w:keepLines/>
              <w:jc w:val="right"/>
              <w:rPr>
                <w:sz w:val="22"/>
                <w:szCs w:val="22"/>
              </w:rPr>
            </w:pPr>
            <w:r>
              <w:rPr>
                <w:sz w:val="22"/>
                <w:szCs w:val="22"/>
              </w:rPr>
              <w:t xml:space="preserve"> </w:t>
            </w:r>
          </w:p>
        </w:tc>
        <w:tc>
          <w:tcPr>
            <w:tcW w:w="1103" w:type="dxa"/>
            <w:tcBorders>
              <w:top w:val="double" w:sz="4" w:space="0" w:color="auto"/>
            </w:tcBorders>
            <w:shd w:val="clear" w:color="auto" w:fill="auto"/>
            <w:vAlign w:val="center"/>
          </w:tcPr>
          <w:p w:rsidR="002862E2" w:rsidRPr="006D4E1C" w:rsidRDefault="003C3CCF" w:rsidP="00A14727">
            <w:pPr>
              <w:keepNext/>
              <w:keepLines/>
              <w:jc w:val="right"/>
              <w:rPr>
                <w:sz w:val="22"/>
                <w:szCs w:val="22"/>
              </w:rPr>
            </w:pPr>
            <w:r>
              <w:rPr>
                <w:sz w:val="22"/>
                <w:szCs w:val="22"/>
              </w:rPr>
              <w:t xml:space="preserve"> </w:t>
            </w:r>
          </w:p>
        </w:tc>
      </w:tr>
    </w:tbl>
    <w:p w:rsidR="002862E2" w:rsidRPr="001B4B65" w:rsidRDefault="003C3CCF" w:rsidP="00A14727">
      <w:pPr>
        <w:pStyle w:val="Caption"/>
        <w:keepNext/>
        <w:keepLines/>
        <w:spacing w:after="120"/>
        <w:ind w:left="360" w:hanging="360"/>
        <w:rPr>
          <w:rFonts w:ascii="Times New Roman"/>
          <w:b w:val="0"/>
          <w:caps w:val="0"/>
          <w:smallCaps/>
        </w:rPr>
      </w:pPr>
      <w:r w:rsidRPr="00014266">
        <w:rPr>
          <w:caps w:val="0"/>
          <w:sz w:val="22"/>
          <w:szCs w:val="22"/>
        </w:rPr>
        <w:t xml:space="preserve">      </w:t>
      </w:r>
      <w:proofErr w:type="gramStart"/>
      <w:r>
        <w:rPr>
          <w:sz w:val="22"/>
          <w:szCs w:val="22"/>
        </w:rPr>
        <w:t xml:space="preserve">*  </w:t>
      </w:r>
      <w:r w:rsidRPr="001B4B65">
        <w:rPr>
          <w:rFonts w:ascii="Times New Roman"/>
          <w:b w:val="0"/>
          <w:caps w:val="0"/>
          <w:sz w:val="18"/>
          <w:szCs w:val="18"/>
        </w:rPr>
        <w:t>No</w:t>
      </w:r>
      <w:proofErr w:type="gramEnd"/>
      <w:r w:rsidRPr="001B4B65">
        <w:rPr>
          <w:rFonts w:ascii="Times New Roman"/>
          <w:b w:val="0"/>
          <w:caps w:val="0"/>
          <w:sz w:val="18"/>
          <w:szCs w:val="18"/>
        </w:rPr>
        <w:t xml:space="preserve"> need to provide information for this table if it is a single focal area, single country and single GEF Agency project.</w:t>
      </w:r>
    </w:p>
    <w:p w:rsidR="002862E2" w:rsidRPr="0070513D" w:rsidRDefault="003C3CCF" w:rsidP="0070513D">
      <w:pPr>
        <w:pStyle w:val="Footer"/>
        <w:keepNext/>
        <w:keepLines/>
        <w:tabs>
          <w:tab w:val="clear" w:pos="4320"/>
          <w:tab w:val="clear" w:pos="8640"/>
        </w:tabs>
        <w:spacing w:before="120" w:after="80"/>
        <w:rPr>
          <w:rFonts w:ascii="Times New Roman Bold" w:hAnsi="Times New Roman Bold"/>
          <w:b/>
          <w:smallCaps/>
          <w:sz w:val="22"/>
        </w:rPr>
      </w:pPr>
      <w:r w:rsidRPr="0070513D">
        <w:rPr>
          <w:rFonts w:ascii="Times New Roman Bold" w:hAnsi="Times New Roman Bold"/>
          <w:b/>
          <w:smallCaps/>
          <w:sz w:val="22"/>
        </w:rPr>
        <w:t>E.  Consultants working for technical assistance components: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1890"/>
        <w:gridCol w:w="1170"/>
        <w:gridCol w:w="1440"/>
        <w:gridCol w:w="1440"/>
      </w:tblGrid>
      <w:tr w:rsidR="002862E2" w:rsidRPr="00644C87" w:rsidTr="00257C3C">
        <w:trPr>
          <w:jc w:val="center"/>
        </w:trPr>
        <w:tc>
          <w:tcPr>
            <w:tcW w:w="2700" w:type="dxa"/>
            <w:tcBorders>
              <w:bottom w:val="double" w:sz="4" w:space="0" w:color="auto"/>
            </w:tcBorders>
            <w:shd w:val="clear" w:color="auto" w:fill="auto"/>
            <w:vAlign w:val="center"/>
          </w:tcPr>
          <w:p w:rsidR="002862E2" w:rsidRPr="00644C87" w:rsidRDefault="003C3CCF" w:rsidP="002862E2">
            <w:pPr>
              <w:pStyle w:val="Heading3"/>
              <w:rPr>
                <w:i/>
                <w:iCs/>
                <w:sz w:val="20"/>
                <w:szCs w:val="20"/>
              </w:rPr>
            </w:pPr>
            <w:r w:rsidRPr="00644C87">
              <w:rPr>
                <w:i/>
                <w:iCs/>
                <w:sz w:val="20"/>
                <w:szCs w:val="20"/>
              </w:rPr>
              <w:t>Component</w:t>
            </w:r>
          </w:p>
        </w:tc>
        <w:tc>
          <w:tcPr>
            <w:tcW w:w="1890" w:type="dxa"/>
            <w:tcBorders>
              <w:bottom w:val="double" w:sz="4" w:space="0" w:color="auto"/>
            </w:tcBorders>
            <w:shd w:val="clear" w:color="auto" w:fill="auto"/>
            <w:vAlign w:val="center"/>
          </w:tcPr>
          <w:p w:rsidR="002862E2" w:rsidRPr="00644C87" w:rsidRDefault="00257C3C" w:rsidP="005C68F1">
            <w:pPr>
              <w:pStyle w:val="Heading3"/>
              <w:ind w:right="252"/>
              <w:jc w:val="center"/>
              <w:rPr>
                <w:bCs w:val="0"/>
                <w:i/>
                <w:sz w:val="20"/>
                <w:szCs w:val="20"/>
              </w:rPr>
            </w:pPr>
            <w:r>
              <w:rPr>
                <w:bCs w:val="0"/>
                <w:i/>
                <w:sz w:val="20"/>
                <w:szCs w:val="20"/>
              </w:rPr>
              <w:t>Estimated person/</w:t>
            </w:r>
            <w:r w:rsidR="005C68F1">
              <w:rPr>
                <w:bCs w:val="0"/>
                <w:i/>
                <w:sz w:val="20"/>
                <w:szCs w:val="20"/>
              </w:rPr>
              <w:t>weeks</w:t>
            </w:r>
          </w:p>
        </w:tc>
        <w:tc>
          <w:tcPr>
            <w:tcW w:w="1170" w:type="dxa"/>
            <w:tcBorders>
              <w:bottom w:val="double" w:sz="4" w:space="0" w:color="auto"/>
            </w:tcBorders>
            <w:shd w:val="clear" w:color="auto" w:fill="auto"/>
            <w:vAlign w:val="center"/>
          </w:tcPr>
          <w:p w:rsidR="002862E2" w:rsidRPr="00644C87" w:rsidRDefault="003C3CCF" w:rsidP="002862E2">
            <w:pPr>
              <w:pStyle w:val="Heading3"/>
              <w:jc w:val="center"/>
              <w:rPr>
                <w:i/>
                <w:iCs/>
                <w:sz w:val="20"/>
                <w:szCs w:val="20"/>
              </w:rPr>
            </w:pPr>
            <w:r w:rsidRPr="00644C87">
              <w:rPr>
                <w:i/>
                <w:iCs/>
                <w:sz w:val="20"/>
                <w:szCs w:val="20"/>
              </w:rPr>
              <w:t xml:space="preserve">GEF </w:t>
            </w:r>
            <w:proofErr w:type="gramStart"/>
            <w:r w:rsidRPr="00644C87">
              <w:rPr>
                <w:i/>
                <w:iCs/>
                <w:sz w:val="20"/>
                <w:szCs w:val="20"/>
              </w:rPr>
              <w:t>amount(</w:t>
            </w:r>
            <w:proofErr w:type="gramEnd"/>
            <w:r w:rsidRPr="00644C87">
              <w:rPr>
                <w:i/>
                <w:iCs/>
                <w:sz w:val="20"/>
                <w:szCs w:val="20"/>
              </w:rPr>
              <w:t>$)</w:t>
            </w:r>
          </w:p>
        </w:tc>
        <w:tc>
          <w:tcPr>
            <w:tcW w:w="1440" w:type="dxa"/>
            <w:tcBorders>
              <w:bottom w:val="double" w:sz="4" w:space="0" w:color="auto"/>
            </w:tcBorders>
            <w:shd w:val="clear" w:color="auto" w:fill="auto"/>
            <w:vAlign w:val="center"/>
          </w:tcPr>
          <w:p w:rsidR="002862E2" w:rsidRPr="00644C87" w:rsidRDefault="003C3CCF" w:rsidP="002862E2">
            <w:pPr>
              <w:pStyle w:val="Heading3"/>
              <w:ind w:left="72"/>
              <w:jc w:val="center"/>
              <w:rPr>
                <w:i/>
                <w:iCs/>
                <w:sz w:val="20"/>
                <w:szCs w:val="20"/>
              </w:rPr>
            </w:pPr>
            <w:r w:rsidRPr="00644C87">
              <w:rPr>
                <w:i/>
                <w:iCs/>
                <w:sz w:val="20"/>
                <w:szCs w:val="20"/>
              </w:rPr>
              <w:t>Co-financing ($)</w:t>
            </w:r>
          </w:p>
        </w:tc>
        <w:tc>
          <w:tcPr>
            <w:tcW w:w="1440" w:type="dxa"/>
            <w:tcBorders>
              <w:bottom w:val="double" w:sz="4" w:space="0" w:color="auto"/>
            </w:tcBorders>
            <w:shd w:val="clear" w:color="auto" w:fill="auto"/>
            <w:vAlign w:val="center"/>
          </w:tcPr>
          <w:p w:rsidR="002862E2" w:rsidRPr="00644C87" w:rsidRDefault="003C3CCF" w:rsidP="002862E2">
            <w:pPr>
              <w:pStyle w:val="Heading3"/>
              <w:ind w:left="72"/>
              <w:jc w:val="center"/>
              <w:rPr>
                <w:i/>
                <w:iCs/>
                <w:sz w:val="20"/>
                <w:szCs w:val="20"/>
              </w:rPr>
            </w:pPr>
            <w:r w:rsidRPr="00644C87">
              <w:rPr>
                <w:i/>
                <w:iCs/>
                <w:sz w:val="20"/>
                <w:szCs w:val="20"/>
              </w:rPr>
              <w:t>Project total ($)</w:t>
            </w:r>
          </w:p>
        </w:tc>
      </w:tr>
      <w:tr w:rsidR="002862E2" w:rsidRPr="00644C87" w:rsidTr="00257C3C">
        <w:trPr>
          <w:jc w:val="center"/>
        </w:trPr>
        <w:tc>
          <w:tcPr>
            <w:tcW w:w="2700" w:type="dxa"/>
            <w:shd w:val="clear" w:color="auto" w:fill="auto"/>
            <w:vAlign w:val="center"/>
          </w:tcPr>
          <w:p w:rsidR="002862E2" w:rsidRPr="00BF68B1" w:rsidRDefault="003C3CCF" w:rsidP="002862E2">
            <w:pPr>
              <w:pStyle w:val="Heading3"/>
              <w:rPr>
                <w:b w:val="0"/>
                <w:bCs w:val="0"/>
                <w:sz w:val="20"/>
                <w:szCs w:val="20"/>
              </w:rPr>
            </w:pPr>
            <w:r w:rsidRPr="00BF68B1">
              <w:rPr>
                <w:b w:val="0"/>
                <w:bCs w:val="0"/>
                <w:sz w:val="20"/>
                <w:szCs w:val="20"/>
              </w:rPr>
              <w:t>Local consultants*</w:t>
            </w:r>
          </w:p>
        </w:tc>
        <w:tc>
          <w:tcPr>
            <w:tcW w:w="1890" w:type="dxa"/>
            <w:shd w:val="clear" w:color="auto" w:fill="auto"/>
            <w:vAlign w:val="center"/>
          </w:tcPr>
          <w:p w:rsidR="002862E2" w:rsidRPr="00BF68B1" w:rsidRDefault="000E41A6" w:rsidP="002862E2">
            <w:pPr>
              <w:jc w:val="right"/>
              <w:rPr>
                <w:sz w:val="20"/>
                <w:szCs w:val="20"/>
              </w:rPr>
            </w:pPr>
            <w:r>
              <w:rPr>
                <w:sz w:val="20"/>
                <w:szCs w:val="20"/>
              </w:rPr>
              <w:t>140</w:t>
            </w:r>
          </w:p>
        </w:tc>
        <w:tc>
          <w:tcPr>
            <w:tcW w:w="1170" w:type="dxa"/>
            <w:shd w:val="clear" w:color="auto" w:fill="auto"/>
            <w:vAlign w:val="center"/>
          </w:tcPr>
          <w:p w:rsidR="002862E2" w:rsidRPr="00BF68B1" w:rsidRDefault="003C3CCF" w:rsidP="002862E2">
            <w:pPr>
              <w:jc w:val="right"/>
              <w:rPr>
                <w:sz w:val="20"/>
                <w:szCs w:val="20"/>
              </w:rPr>
            </w:pPr>
            <w:r w:rsidRPr="00BF68B1">
              <w:rPr>
                <w:sz w:val="20"/>
                <w:szCs w:val="20"/>
              </w:rPr>
              <w:t>100,000</w:t>
            </w:r>
          </w:p>
        </w:tc>
        <w:tc>
          <w:tcPr>
            <w:tcW w:w="1440" w:type="dxa"/>
            <w:shd w:val="clear" w:color="auto" w:fill="auto"/>
            <w:vAlign w:val="center"/>
          </w:tcPr>
          <w:p w:rsidR="002862E2" w:rsidRPr="00BF68B1" w:rsidRDefault="003C3CCF" w:rsidP="00257C3C">
            <w:pPr>
              <w:jc w:val="right"/>
              <w:rPr>
                <w:sz w:val="20"/>
                <w:szCs w:val="20"/>
              </w:rPr>
            </w:pPr>
            <w:r w:rsidRPr="00BF68B1">
              <w:rPr>
                <w:sz w:val="20"/>
                <w:szCs w:val="20"/>
              </w:rPr>
              <w:t>978,065</w:t>
            </w:r>
          </w:p>
        </w:tc>
        <w:tc>
          <w:tcPr>
            <w:tcW w:w="1440" w:type="dxa"/>
            <w:shd w:val="clear" w:color="auto" w:fill="auto"/>
            <w:vAlign w:val="center"/>
          </w:tcPr>
          <w:p w:rsidR="002862E2" w:rsidRPr="00BF68B1" w:rsidRDefault="003C3CCF" w:rsidP="002862E2">
            <w:pPr>
              <w:jc w:val="right"/>
              <w:rPr>
                <w:sz w:val="20"/>
                <w:szCs w:val="20"/>
              </w:rPr>
            </w:pPr>
            <w:r w:rsidRPr="00BF68B1">
              <w:rPr>
                <w:color w:val="000000"/>
                <w:sz w:val="20"/>
                <w:szCs w:val="20"/>
              </w:rPr>
              <w:t>1,078,065</w:t>
            </w:r>
          </w:p>
        </w:tc>
      </w:tr>
      <w:tr w:rsidR="002862E2" w:rsidRPr="00644C87" w:rsidTr="00257C3C">
        <w:trPr>
          <w:jc w:val="center"/>
        </w:trPr>
        <w:tc>
          <w:tcPr>
            <w:tcW w:w="2700" w:type="dxa"/>
            <w:tcBorders>
              <w:top w:val="single" w:sz="4" w:space="0" w:color="auto"/>
              <w:bottom w:val="double" w:sz="4" w:space="0" w:color="auto"/>
            </w:tcBorders>
            <w:shd w:val="clear" w:color="auto" w:fill="auto"/>
            <w:vAlign w:val="center"/>
          </w:tcPr>
          <w:p w:rsidR="002862E2" w:rsidRPr="00BF68B1" w:rsidRDefault="003C3CCF" w:rsidP="002862E2">
            <w:pPr>
              <w:pStyle w:val="Heading3"/>
              <w:rPr>
                <w:b w:val="0"/>
                <w:bCs w:val="0"/>
                <w:sz w:val="20"/>
                <w:szCs w:val="20"/>
              </w:rPr>
            </w:pPr>
            <w:r w:rsidRPr="00BF68B1">
              <w:rPr>
                <w:b w:val="0"/>
                <w:bCs w:val="0"/>
                <w:sz w:val="20"/>
                <w:szCs w:val="20"/>
              </w:rPr>
              <w:t>International consultants*</w:t>
            </w:r>
          </w:p>
        </w:tc>
        <w:tc>
          <w:tcPr>
            <w:tcW w:w="1890" w:type="dxa"/>
            <w:tcBorders>
              <w:top w:val="single" w:sz="4" w:space="0" w:color="auto"/>
              <w:bottom w:val="double" w:sz="4" w:space="0" w:color="auto"/>
            </w:tcBorders>
            <w:shd w:val="clear" w:color="auto" w:fill="auto"/>
            <w:vAlign w:val="center"/>
          </w:tcPr>
          <w:p w:rsidR="002862E2" w:rsidRPr="00BF68B1" w:rsidRDefault="000E41A6" w:rsidP="000E41A6">
            <w:pPr>
              <w:jc w:val="right"/>
              <w:rPr>
                <w:sz w:val="20"/>
                <w:szCs w:val="20"/>
              </w:rPr>
            </w:pPr>
            <w:r>
              <w:rPr>
                <w:sz w:val="20"/>
                <w:szCs w:val="20"/>
              </w:rPr>
              <w:t>70</w:t>
            </w:r>
          </w:p>
        </w:tc>
        <w:tc>
          <w:tcPr>
            <w:tcW w:w="1170" w:type="dxa"/>
            <w:tcBorders>
              <w:top w:val="single" w:sz="4" w:space="0" w:color="auto"/>
              <w:bottom w:val="double" w:sz="4" w:space="0" w:color="auto"/>
            </w:tcBorders>
            <w:shd w:val="clear" w:color="auto" w:fill="auto"/>
            <w:vAlign w:val="center"/>
          </w:tcPr>
          <w:p w:rsidR="002862E2" w:rsidRPr="00BF68B1" w:rsidRDefault="003C3CCF" w:rsidP="002862E2">
            <w:pPr>
              <w:jc w:val="right"/>
              <w:rPr>
                <w:sz w:val="20"/>
                <w:szCs w:val="20"/>
              </w:rPr>
            </w:pPr>
            <w:r w:rsidRPr="00BF68B1">
              <w:rPr>
                <w:sz w:val="20"/>
                <w:szCs w:val="20"/>
              </w:rPr>
              <w:t>300,000</w:t>
            </w:r>
          </w:p>
        </w:tc>
        <w:tc>
          <w:tcPr>
            <w:tcW w:w="1440" w:type="dxa"/>
            <w:tcBorders>
              <w:top w:val="single" w:sz="4" w:space="0" w:color="auto"/>
              <w:bottom w:val="double" w:sz="4" w:space="0" w:color="auto"/>
            </w:tcBorders>
            <w:shd w:val="clear" w:color="auto" w:fill="auto"/>
            <w:vAlign w:val="center"/>
          </w:tcPr>
          <w:p w:rsidR="002862E2" w:rsidRPr="00BF68B1" w:rsidRDefault="003C3CCF" w:rsidP="002862E2">
            <w:pPr>
              <w:jc w:val="right"/>
              <w:rPr>
                <w:sz w:val="20"/>
                <w:szCs w:val="20"/>
              </w:rPr>
            </w:pPr>
            <w:r w:rsidRPr="00BF68B1">
              <w:rPr>
                <w:sz w:val="20"/>
                <w:szCs w:val="20"/>
              </w:rPr>
              <w:t>0</w:t>
            </w:r>
          </w:p>
        </w:tc>
        <w:tc>
          <w:tcPr>
            <w:tcW w:w="1440" w:type="dxa"/>
            <w:tcBorders>
              <w:top w:val="single" w:sz="4" w:space="0" w:color="auto"/>
              <w:bottom w:val="double" w:sz="4" w:space="0" w:color="auto"/>
            </w:tcBorders>
            <w:shd w:val="clear" w:color="auto" w:fill="auto"/>
            <w:vAlign w:val="center"/>
          </w:tcPr>
          <w:p w:rsidR="002862E2" w:rsidRPr="00BF68B1" w:rsidRDefault="003C3CCF" w:rsidP="002862E2">
            <w:pPr>
              <w:jc w:val="right"/>
              <w:rPr>
                <w:sz w:val="20"/>
                <w:szCs w:val="20"/>
              </w:rPr>
            </w:pPr>
            <w:r w:rsidRPr="00BF68B1">
              <w:rPr>
                <w:sz w:val="20"/>
                <w:szCs w:val="20"/>
              </w:rPr>
              <w:t>300,000</w:t>
            </w:r>
          </w:p>
        </w:tc>
      </w:tr>
      <w:tr w:rsidR="002862E2" w:rsidRPr="00644C87" w:rsidTr="00257C3C">
        <w:trPr>
          <w:jc w:val="center"/>
        </w:trPr>
        <w:tc>
          <w:tcPr>
            <w:tcW w:w="2700" w:type="dxa"/>
            <w:tcBorders>
              <w:top w:val="double" w:sz="4" w:space="0" w:color="auto"/>
              <w:bottom w:val="single" w:sz="4" w:space="0" w:color="auto"/>
            </w:tcBorders>
            <w:shd w:val="clear" w:color="auto" w:fill="auto"/>
            <w:vAlign w:val="center"/>
          </w:tcPr>
          <w:p w:rsidR="002862E2" w:rsidRPr="00BF68B1" w:rsidRDefault="003C3CCF" w:rsidP="002862E2">
            <w:pPr>
              <w:pStyle w:val="Heading3"/>
              <w:rPr>
                <w:bCs w:val="0"/>
                <w:sz w:val="20"/>
                <w:szCs w:val="20"/>
              </w:rPr>
            </w:pPr>
            <w:r w:rsidRPr="00BF68B1">
              <w:rPr>
                <w:bCs w:val="0"/>
                <w:sz w:val="20"/>
                <w:szCs w:val="20"/>
              </w:rPr>
              <w:t>Total</w:t>
            </w:r>
          </w:p>
        </w:tc>
        <w:tc>
          <w:tcPr>
            <w:tcW w:w="1890" w:type="dxa"/>
            <w:tcBorders>
              <w:top w:val="double" w:sz="4" w:space="0" w:color="auto"/>
              <w:bottom w:val="single" w:sz="4" w:space="0" w:color="auto"/>
            </w:tcBorders>
            <w:shd w:val="clear" w:color="auto" w:fill="auto"/>
            <w:vAlign w:val="center"/>
          </w:tcPr>
          <w:p w:rsidR="002862E2" w:rsidRPr="00BF68B1" w:rsidRDefault="000E41A6" w:rsidP="002862E2">
            <w:pPr>
              <w:jc w:val="right"/>
              <w:rPr>
                <w:sz w:val="20"/>
                <w:szCs w:val="20"/>
              </w:rPr>
            </w:pPr>
            <w:r>
              <w:rPr>
                <w:sz w:val="20"/>
                <w:szCs w:val="20"/>
              </w:rPr>
              <w:t>210</w:t>
            </w:r>
          </w:p>
        </w:tc>
        <w:tc>
          <w:tcPr>
            <w:tcW w:w="1170" w:type="dxa"/>
            <w:tcBorders>
              <w:top w:val="double" w:sz="4" w:space="0" w:color="auto"/>
              <w:bottom w:val="single" w:sz="4" w:space="0" w:color="auto"/>
            </w:tcBorders>
            <w:shd w:val="clear" w:color="auto" w:fill="auto"/>
            <w:vAlign w:val="center"/>
          </w:tcPr>
          <w:p w:rsidR="002862E2" w:rsidRPr="00BF68B1" w:rsidRDefault="003C3CCF" w:rsidP="002862E2">
            <w:pPr>
              <w:jc w:val="right"/>
              <w:rPr>
                <w:sz w:val="20"/>
                <w:szCs w:val="20"/>
              </w:rPr>
            </w:pPr>
            <w:r w:rsidRPr="00BF68B1">
              <w:rPr>
                <w:sz w:val="20"/>
                <w:szCs w:val="20"/>
              </w:rPr>
              <w:t>400,000</w:t>
            </w:r>
          </w:p>
        </w:tc>
        <w:tc>
          <w:tcPr>
            <w:tcW w:w="1440" w:type="dxa"/>
            <w:tcBorders>
              <w:top w:val="double" w:sz="4" w:space="0" w:color="auto"/>
              <w:bottom w:val="single" w:sz="4" w:space="0" w:color="auto"/>
            </w:tcBorders>
            <w:shd w:val="clear" w:color="auto" w:fill="auto"/>
            <w:vAlign w:val="center"/>
          </w:tcPr>
          <w:p w:rsidR="002862E2" w:rsidRPr="00BF68B1" w:rsidRDefault="003C3CCF" w:rsidP="002862E2">
            <w:pPr>
              <w:jc w:val="right"/>
              <w:rPr>
                <w:sz w:val="20"/>
                <w:szCs w:val="20"/>
              </w:rPr>
            </w:pPr>
            <w:r w:rsidRPr="00BF68B1">
              <w:rPr>
                <w:sz w:val="20"/>
                <w:szCs w:val="20"/>
              </w:rPr>
              <w:t>978,065</w:t>
            </w:r>
          </w:p>
        </w:tc>
        <w:tc>
          <w:tcPr>
            <w:tcW w:w="1440" w:type="dxa"/>
            <w:tcBorders>
              <w:top w:val="double" w:sz="4" w:space="0" w:color="auto"/>
              <w:bottom w:val="single" w:sz="4" w:space="0" w:color="auto"/>
            </w:tcBorders>
            <w:shd w:val="clear" w:color="auto" w:fill="auto"/>
            <w:vAlign w:val="center"/>
          </w:tcPr>
          <w:p w:rsidR="002862E2" w:rsidRPr="00BF68B1" w:rsidRDefault="003C3CCF" w:rsidP="002862E2">
            <w:pPr>
              <w:jc w:val="right"/>
              <w:rPr>
                <w:sz w:val="20"/>
                <w:szCs w:val="20"/>
              </w:rPr>
            </w:pPr>
            <w:r w:rsidRPr="00BF68B1">
              <w:rPr>
                <w:sz w:val="20"/>
                <w:szCs w:val="20"/>
              </w:rPr>
              <w:t>1,378,065</w:t>
            </w:r>
          </w:p>
        </w:tc>
      </w:tr>
    </w:tbl>
    <w:p w:rsidR="002862E2" w:rsidRDefault="003C3CCF" w:rsidP="002862E2">
      <w:pPr>
        <w:pStyle w:val="Caption"/>
        <w:spacing w:after="120"/>
        <w:ind w:left="360"/>
        <w:rPr>
          <w:rFonts w:ascii="Times New Roman"/>
          <w:b w:val="0"/>
          <w:caps w:val="0"/>
          <w:sz w:val="20"/>
          <w:szCs w:val="20"/>
        </w:rPr>
      </w:pPr>
      <w:proofErr w:type="gramStart"/>
      <w:r w:rsidRPr="00080A43">
        <w:rPr>
          <w:rFonts w:ascii="Times New Roman"/>
          <w:b w:val="0"/>
          <w:caps w:val="0"/>
          <w:sz w:val="20"/>
          <w:szCs w:val="20"/>
        </w:rPr>
        <w:t>*  Details</w:t>
      </w:r>
      <w:proofErr w:type="gramEnd"/>
      <w:r w:rsidRPr="00080A43">
        <w:rPr>
          <w:rFonts w:ascii="Times New Roman"/>
          <w:b w:val="0"/>
          <w:caps w:val="0"/>
          <w:sz w:val="20"/>
          <w:szCs w:val="20"/>
        </w:rPr>
        <w:t xml:space="preserve"> to be provided in Annex C.</w:t>
      </w:r>
    </w:p>
    <w:p w:rsidR="002862E2" w:rsidRPr="0070513D" w:rsidRDefault="003C3CCF" w:rsidP="0070513D">
      <w:pPr>
        <w:pStyle w:val="Footer"/>
        <w:keepNext/>
        <w:keepLines/>
        <w:tabs>
          <w:tab w:val="clear" w:pos="4320"/>
          <w:tab w:val="clear" w:pos="8640"/>
        </w:tabs>
        <w:spacing w:before="120" w:after="80"/>
        <w:rPr>
          <w:rFonts w:ascii="Times New Roman Bold" w:hAnsi="Times New Roman Bold"/>
          <w:b/>
          <w:smallCaps/>
          <w:sz w:val="22"/>
        </w:rPr>
      </w:pPr>
      <w:r w:rsidRPr="0070513D">
        <w:rPr>
          <w:rFonts w:ascii="Times New Roman Bold" w:hAnsi="Times New Roman Bold"/>
          <w:b/>
          <w:smallCaps/>
          <w:sz w:val="22"/>
        </w:rPr>
        <w:t>f.   Project management Budget/cost</w:t>
      </w:r>
      <w:r w:rsidR="00722676">
        <w:rPr>
          <w:rFonts w:ascii="Times New Roman Bold" w:hAnsi="Times New Roman Bold"/>
          <w:b/>
          <w:smallCaps/>
          <w:sz w:val="22"/>
        </w:rPr>
        <w:t xml:space="preserve"> </w:t>
      </w:r>
      <w:proofErr w:type="gramStart"/>
      <w:r w:rsidR="00722676">
        <w:rPr>
          <w:rFonts w:ascii="Times New Roman Bold" w:hAnsi="Times New Roman Bold"/>
          <w:b/>
          <w:smallCaps/>
          <w:sz w:val="22"/>
        </w:rPr>
        <w:t xml:space="preserve">– </w:t>
      </w:r>
      <w:r w:rsidR="00927149">
        <w:rPr>
          <w:rFonts w:ascii="Times New Roman Bold" w:hAnsi="Times New Roman Bold"/>
          <w:b/>
          <w:smallCaps/>
          <w:sz w:val="22"/>
        </w:rPr>
        <w:t xml:space="preserve"> Non</w:t>
      </w:r>
      <w:proofErr w:type="gramEnd"/>
      <w:r w:rsidR="00927149">
        <w:rPr>
          <w:rFonts w:ascii="Times New Roman Bold" w:hAnsi="Times New Roman Bold"/>
          <w:b/>
          <w:smallCaps/>
          <w:sz w:val="22"/>
        </w:rPr>
        <w:t xml:space="preserve"> applicable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80"/>
        <w:gridCol w:w="1800"/>
        <w:gridCol w:w="1080"/>
        <w:gridCol w:w="1440"/>
        <w:gridCol w:w="1440"/>
      </w:tblGrid>
      <w:tr w:rsidR="002862E2" w:rsidRPr="00644C87">
        <w:trPr>
          <w:jc w:val="center"/>
        </w:trPr>
        <w:tc>
          <w:tcPr>
            <w:tcW w:w="2880" w:type="dxa"/>
            <w:tcBorders>
              <w:bottom w:val="double" w:sz="4" w:space="0" w:color="auto"/>
            </w:tcBorders>
            <w:vAlign w:val="center"/>
          </w:tcPr>
          <w:p w:rsidR="002862E2" w:rsidRPr="00644C87" w:rsidRDefault="003C3CCF" w:rsidP="002862E2">
            <w:pPr>
              <w:pStyle w:val="Heading3"/>
              <w:rPr>
                <w:bCs w:val="0"/>
                <w:i/>
                <w:sz w:val="20"/>
                <w:szCs w:val="20"/>
              </w:rPr>
            </w:pPr>
            <w:r w:rsidRPr="00644C87">
              <w:rPr>
                <w:bCs w:val="0"/>
                <w:i/>
                <w:sz w:val="20"/>
                <w:szCs w:val="20"/>
              </w:rPr>
              <w:t>Cost Items</w:t>
            </w:r>
          </w:p>
        </w:tc>
        <w:tc>
          <w:tcPr>
            <w:tcW w:w="1800" w:type="dxa"/>
            <w:tcBorders>
              <w:bottom w:val="double" w:sz="4" w:space="0" w:color="auto"/>
            </w:tcBorders>
            <w:vAlign w:val="center"/>
          </w:tcPr>
          <w:p w:rsidR="002862E2" w:rsidRPr="00644C87" w:rsidRDefault="003C3CCF" w:rsidP="002862E2">
            <w:pPr>
              <w:pStyle w:val="Heading3"/>
              <w:ind w:right="252"/>
              <w:jc w:val="center"/>
              <w:rPr>
                <w:bCs w:val="0"/>
                <w:i/>
                <w:sz w:val="20"/>
                <w:szCs w:val="20"/>
              </w:rPr>
            </w:pPr>
            <w:r>
              <w:rPr>
                <w:bCs w:val="0"/>
                <w:i/>
                <w:sz w:val="20"/>
                <w:szCs w:val="20"/>
              </w:rPr>
              <w:t xml:space="preserve">Total Estimated person </w:t>
            </w:r>
            <w:r w:rsidRPr="00644C87">
              <w:rPr>
                <w:bCs w:val="0"/>
                <w:i/>
                <w:sz w:val="20"/>
                <w:szCs w:val="20"/>
              </w:rPr>
              <w:t>/months</w:t>
            </w:r>
          </w:p>
        </w:tc>
        <w:tc>
          <w:tcPr>
            <w:tcW w:w="1080" w:type="dxa"/>
            <w:tcBorders>
              <w:bottom w:val="double" w:sz="4" w:space="0" w:color="auto"/>
            </w:tcBorders>
            <w:vAlign w:val="center"/>
          </w:tcPr>
          <w:p w:rsidR="002862E2" w:rsidRPr="00644C87" w:rsidRDefault="003C3CCF" w:rsidP="002862E2">
            <w:pPr>
              <w:pStyle w:val="Heading3"/>
              <w:jc w:val="center"/>
              <w:rPr>
                <w:bCs w:val="0"/>
                <w:i/>
                <w:sz w:val="20"/>
                <w:szCs w:val="20"/>
              </w:rPr>
            </w:pPr>
            <w:r w:rsidRPr="00644C87">
              <w:rPr>
                <w:bCs w:val="0"/>
                <w:i/>
                <w:sz w:val="20"/>
                <w:szCs w:val="20"/>
              </w:rPr>
              <w:t>GEF amount</w:t>
            </w:r>
          </w:p>
          <w:p w:rsidR="002862E2" w:rsidRPr="00644C87" w:rsidRDefault="003C3CCF" w:rsidP="002862E2">
            <w:pPr>
              <w:jc w:val="center"/>
              <w:rPr>
                <w:b/>
              </w:rPr>
            </w:pPr>
            <w:r w:rsidRPr="00644C87">
              <w:rPr>
                <w:b/>
                <w:bCs/>
                <w:i/>
                <w:sz w:val="20"/>
                <w:szCs w:val="20"/>
              </w:rPr>
              <w:t>($)</w:t>
            </w:r>
          </w:p>
        </w:tc>
        <w:tc>
          <w:tcPr>
            <w:tcW w:w="1440" w:type="dxa"/>
            <w:tcBorders>
              <w:bottom w:val="double" w:sz="4" w:space="0" w:color="auto"/>
            </w:tcBorders>
            <w:vAlign w:val="center"/>
          </w:tcPr>
          <w:p w:rsidR="002862E2" w:rsidRPr="00644C87" w:rsidRDefault="002862E2" w:rsidP="002862E2">
            <w:pPr>
              <w:pStyle w:val="Heading3"/>
              <w:jc w:val="center"/>
              <w:rPr>
                <w:bCs w:val="0"/>
                <w:i/>
                <w:sz w:val="20"/>
                <w:szCs w:val="20"/>
              </w:rPr>
            </w:pPr>
          </w:p>
          <w:p w:rsidR="002862E2" w:rsidRPr="00644C87" w:rsidRDefault="003C3CCF" w:rsidP="002862E2">
            <w:pPr>
              <w:pStyle w:val="Heading3"/>
              <w:jc w:val="center"/>
              <w:rPr>
                <w:bCs w:val="0"/>
                <w:i/>
                <w:sz w:val="20"/>
                <w:szCs w:val="20"/>
              </w:rPr>
            </w:pPr>
            <w:r w:rsidRPr="00644C87">
              <w:rPr>
                <w:bCs w:val="0"/>
                <w:i/>
                <w:sz w:val="20"/>
                <w:szCs w:val="20"/>
              </w:rPr>
              <w:t>Co-financing ($)</w:t>
            </w:r>
          </w:p>
        </w:tc>
        <w:tc>
          <w:tcPr>
            <w:tcW w:w="1440" w:type="dxa"/>
            <w:tcBorders>
              <w:bottom w:val="double" w:sz="4" w:space="0" w:color="auto"/>
            </w:tcBorders>
            <w:vAlign w:val="center"/>
          </w:tcPr>
          <w:p w:rsidR="002862E2" w:rsidRPr="00644C87" w:rsidRDefault="002862E2" w:rsidP="002862E2">
            <w:pPr>
              <w:pStyle w:val="Heading3"/>
              <w:ind w:left="72"/>
              <w:jc w:val="center"/>
              <w:rPr>
                <w:bCs w:val="0"/>
                <w:i/>
                <w:sz w:val="20"/>
                <w:szCs w:val="20"/>
              </w:rPr>
            </w:pPr>
          </w:p>
          <w:p w:rsidR="002862E2" w:rsidRPr="00644C87" w:rsidRDefault="003C3CCF" w:rsidP="002862E2">
            <w:pPr>
              <w:pStyle w:val="Heading3"/>
              <w:ind w:left="72"/>
              <w:jc w:val="center"/>
              <w:rPr>
                <w:bCs w:val="0"/>
                <w:i/>
                <w:sz w:val="20"/>
                <w:szCs w:val="20"/>
              </w:rPr>
            </w:pPr>
            <w:r w:rsidRPr="00644C87">
              <w:rPr>
                <w:bCs w:val="0"/>
                <w:i/>
                <w:sz w:val="20"/>
                <w:szCs w:val="20"/>
              </w:rPr>
              <w:t>Project total ($)</w:t>
            </w:r>
          </w:p>
        </w:tc>
      </w:tr>
      <w:tr w:rsidR="002862E2" w:rsidRPr="00644C87">
        <w:trPr>
          <w:jc w:val="center"/>
        </w:trPr>
        <w:tc>
          <w:tcPr>
            <w:tcW w:w="2880" w:type="dxa"/>
            <w:tcBorders>
              <w:top w:val="double" w:sz="4" w:space="0" w:color="auto"/>
            </w:tcBorders>
            <w:vAlign w:val="center"/>
          </w:tcPr>
          <w:p w:rsidR="002862E2" w:rsidRPr="00644C87" w:rsidRDefault="003C3CCF" w:rsidP="002862E2">
            <w:pPr>
              <w:pStyle w:val="Heading3"/>
              <w:rPr>
                <w:b w:val="0"/>
                <w:bCs w:val="0"/>
                <w:sz w:val="20"/>
                <w:szCs w:val="20"/>
              </w:rPr>
            </w:pPr>
            <w:r w:rsidRPr="00644C87">
              <w:rPr>
                <w:b w:val="0"/>
                <w:bCs w:val="0"/>
                <w:sz w:val="20"/>
                <w:szCs w:val="20"/>
              </w:rPr>
              <w:t>Local consultants*</w:t>
            </w:r>
          </w:p>
        </w:tc>
        <w:tc>
          <w:tcPr>
            <w:tcW w:w="1800" w:type="dxa"/>
            <w:tcBorders>
              <w:top w:val="double" w:sz="4" w:space="0" w:color="auto"/>
            </w:tcBorders>
            <w:vAlign w:val="center"/>
          </w:tcPr>
          <w:p w:rsidR="002862E2" w:rsidRPr="001F42E9" w:rsidRDefault="002862E2" w:rsidP="001F42E9">
            <w:pPr>
              <w:jc w:val="right"/>
              <w:rPr>
                <w:sz w:val="20"/>
                <w:szCs w:val="20"/>
              </w:rPr>
            </w:pPr>
          </w:p>
        </w:tc>
        <w:tc>
          <w:tcPr>
            <w:tcW w:w="1080" w:type="dxa"/>
            <w:tcBorders>
              <w:top w:val="double" w:sz="4" w:space="0" w:color="auto"/>
            </w:tcBorders>
            <w:vAlign w:val="center"/>
          </w:tcPr>
          <w:p w:rsidR="002862E2" w:rsidRPr="00644C87" w:rsidRDefault="002862E2" w:rsidP="002862E2">
            <w:pPr>
              <w:jc w:val="right"/>
              <w:rPr>
                <w:sz w:val="20"/>
                <w:szCs w:val="20"/>
              </w:rPr>
            </w:pPr>
          </w:p>
        </w:tc>
        <w:tc>
          <w:tcPr>
            <w:tcW w:w="1440" w:type="dxa"/>
            <w:tcBorders>
              <w:top w:val="double" w:sz="4" w:space="0" w:color="auto"/>
            </w:tcBorders>
            <w:vAlign w:val="center"/>
          </w:tcPr>
          <w:p w:rsidR="002862E2" w:rsidRPr="00BF68B1" w:rsidRDefault="002862E2" w:rsidP="002862E2">
            <w:pPr>
              <w:jc w:val="right"/>
              <w:rPr>
                <w:sz w:val="20"/>
                <w:szCs w:val="20"/>
              </w:rPr>
            </w:pPr>
          </w:p>
        </w:tc>
        <w:tc>
          <w:tcPr>
            <w:tcW w:w="1440" w:type="dxa"/>
            <w:tcBorders>
              <w:top w:val="double" w:sz="4" w:space="0" w:color="auto"/>
            </w:tcBorders>
            <w:vAlign w:val="center"/>
          </w:tcPr>
          <w:p w:rsidR="002862E2" w:rsidRPr="00BF68B1" w:rsidRDefault="002862E2" w:rsidP="002862E2">
            <w:pPr>
              <w:jc w:val="right"/>
              <w:rPr>
                <w:sz w:val="20"/>
                <w:szCs w:val="20"/>
              </w:rPr>
            </w:pPr>
          </w:p>
        </w:tc>
      </w:tr>
      <w:tr w:rsidR="002862E2" w:rsidRPr="00644C87">
        <w:trPr>
          <w:jc w:val="center"/>
        </w:trPr>
        <w:tc>
          <w:tcPr>
            <w:tcW w:w="2880" w:type="dxa"/>
            <w:vAlign w:val="center"/>
          </w:tcPr>
          <w:p w:rsidR="002862E2" w:rsidRPr="00644C87" w:rsidRDefault="003C3CCF" w:rsidP="002862E2">
            <w:pPr>
              <w:pStyle w:val="Heading3"/>
              <w:rPr>
                <w:b w:val="0"/>
                <w:bCs w:val="0"/>
                <w:sz w:val="20"/>
                <w:szCs w:val="20"/>
              </w:rPr>
            </w:pPr>
            <w:r w:rsidRPr="00644C87">
              <w:rPr>
                <w:b w:val="0"/>
                <w:bCs w:val="0"/>
                <w:sz w:val="20"/>
                <w:szCs w:val="20"/>
              </w:rPr>
              <w:t>International consultants*</w:t>
            </w:r>
          </w:p>
        </w:tc>
        <w:tc>
          <w:tcPr>
            <w:tcW w:w="1800" w:type="dxa"/>
            <w:vAlign w:val="center"/>
          </w:tcPr>
          <w:p w:rsidR="002862E2" w:rsidRPr="00644C87" w:rsidRDefault="002862E2" w:rsidP="002B6B87">
            <w:pPr>
              <w:jc w:val="right"/>
              <w:rPr>
                <w:sz w:val="20"/>
                <w:szCs w:val="20"/>
              </w:rPr>
            </w:pPr>
          </w:p>
        </w:tc>
        <w:tc>
          <w:tcPr>
            <w:tcW w:w="1080" w:type="dxa"/>
            <w:vAlign w:val="center"/>
          </w:tcPr>
          <w:p w:rsidR="002862E2" w:rsidRPr="00644C87" w:rsidRDefault="002862E2" w:rsidP="002862E2">
            <w:pPr>
              <w:jc w:val="right"/>
              <w:rPr>
                <w:sz w:val="20"/>
                <w:szCs w:val="20"/>
              </w:rPr>
            </w:pPr>
          </w:p>
        </w:tc>
        <w:tc>
          <w:tcPr>
            <w:tcW w:w="1440" w:type="dxa"/>
            <w:vAlign w:val="center"/>
          </w:tcPr>
          <w:p w:rsidR="002862E2" w:rsidRPr="00BF68B1" w:rsidRDefault="002862E2" w:rsidP="002862E2">
            <w:pPr>
              <w:jc w:val="right"/>
              <w:rPr>
                <w:sz w:val="20"/>
                <w:szCs w:val="20"/>
              </w:rPr>
            </w:pPr>
          </w:p>
        </w:tc>
        <w:tc>
          <w:tcPr>
            <w:tcW w:w="1440" w:type="dxa"/>
            <w:vAlign w:val="center"/>
          </w:tcPr>
          <w:p w:rsidR="002862E2" w:rsidRPr="00BF68B1" w:rsidRDefault="002862E2" w:rsidP="002862E2">
            <w:pPr>
              <w:jc w:val="right"/>
              <w:rPr>
                <w:sz w:val="20"/>
                <w:szCs w:val="20"/>
              </w:rPr>
            </w:pPr>
          </w:p>
        </w:tc>
      </w:tr>
      <w:tr w:rsidR="00114E5B" w:rsidRPr="00644C87">
        <w:trPr>
          <w:jc w:val="center"/>
        </w:trPr>
        <w:tc>
          <w:tcPr>
            <w:tcW w:w="2880" w:type="dxa"/>
            <w:tcBorders>
              <w:top w:val="single" w:sz="4" w:space="0" w:color="auto"/>
            </w:tcBorders>
            <w:vAlign w:val="center"/>
          </w:tcPr>
          <w:p w:rsidR="00114E5B" w:rsidRPr="00644C87" w:rsidRDefault="00114E5B" w:rsidP="002862E2">
            <w:pPr>
              <w:pStyle w:val="Heading3"/>
              <w:rPr>
                <w:b w:val="0"/>
                <w:bCs w:val="0"/>
                <w:sz w:val="20"/>
                <w:szCs w:val="20"/>
              </w:rPr>
            </w:pPr>
            <w:r w:rsidRPr="00644C87">
              <w:rPr>
                <w:b w:val="0"/>
                <w:bCs w:val="0"/>
                <w:sz w:val="20"/>
                <w:szCs w:val="20"/>
              </w:rPr>
              <w:t>Office facilities, equipment, vehicles and communications*</w:t>
            </w:r>
          </w:p>
        </w:tc>
        <w:tc>
          <w:tcPr>
            <w:tcW w:w="1800" w:type="dxa"/>
            <w:tcBorders>
              <w:top w:val="single" w:sz="4" w:space="0" w:color="auto"/>
            </w:tcBorders>
            <w:shd w:val="clear" w:color="auto" w:fill="A0A0A0"/>
            <w:vAlign w:val="center"/>
          </w:tcPr>
          <w:p w:rsidR="00114E5B" w:rsidRPr="00644C87" w:rsidRDefault="00114E5B" w:rsidP="002862E2">
            <w:pPr>
              <w:jc w:val="right"/>
              <w:rPr>
                <w:sz w:val="20"/>
                <w:szCs w:val="20"/>
              </w:rPr>
            </w:pPr>
          </w:p>
        </w:tc>
        <w:tc>
          <w:tcPr>
            <w:tcW w:w="1080" w:type="dxa"/>
            <w:tcBorders>
              <w:top w:val="single" w:sz="4" w:space="0" w:color="auto"/>
            </w:tcBorders>
            <w:vAlign w:val="center"/>
          </w:tcPr>
          <w:p w:rsidR="00114E5B" w:rsidRPr="00644C87" w:rsidRDefault="00114E5B" w:rsidP="002862E2">
            <w:pPr>
              <w:jc w:val="right"/>
              <w:rPr>
                <w:sz w:val="20"/>
                <w:szCs w:val="20"/>
              </w:rPr>
            </w:pPr>
          </w:p>
        </w:tc>
        <w:tc>
          <w:tcPr>
            <w:tcW w:w="1440" w:type="dxa"/>
            <w:tcBorders>
              <w:top w:val="single" w:sz="4" w:space="0" w:color="auto"/>
            </w:tcBorders>
            <w:vAlign w:val="center"/>
          </w:tcPr>
          <w:p w:rsidR="00114E5B" w:rsidRPr="000B61B4" w:rsidRDefault="00114E5B" w:rsidP="002862E2">
            <w:pPr>
              <w:jc w:val="right"/>
              <w:rPr>
                <w:sz w:val="20"/>
                <w:szCs w:val="20"/>
              </w:rPr>
            </w:pPr>
          </w:p>
        </w:tc>
        <w:tc>
          <w:tcPr>
            <w:tcW w:w="1440" w:type="dxa"/>
            <w:tcBorders>
              <w:top w:val="single" w:sz="4" w:space="0" w:color="auto"/>
            </w:tcBorders>
            <w:vAlign w:val="center"/>
          </w:tcPr>
          <w:p w:rsidR="00114E5B" w:rsidRPr="000B61B4" w:rsidRDefault="00114E5B" w:rsidP="002862E2">
            <w:pPr>
              <w:jc w:val="right"/>
              <w:rPr>
                <w:sz w:val="20"/>
                <w:szCs w:val="20"/>
              </w:rPr>
            </w:pPr>
          </w:p>
        </w:tc>
      </w:tr>
      <w:tr w:rsidR="00114E5B" w:rsidRPr="00644C87">
        <w:trPr>
          <w:jc w:val="center"/>
        </w:trPr>
        <w:tc>
          <w:tcPr>
            <w:tcW w:w="2880" w:type="dxa"/>
            <w:tcBorders>
              <w:top w:val="single" w:sz="4" w:space="0" w:color="auto"/>
            </w:tcBorders>
            <w:vAlign w:val="center"/>
          </w:tcPr>
          <w:p w:rsidR="00114E5B" w:rsidRPr="00644C87" w:rsidRDefault="00114E5B" w:rsidP="002862E2">
            <w:pPr>
              <w:pStyle w:val="Heading3"/>
              <w:rPr>
                <w:b w:val="0"/>
                <w:sz w:val="20"/>
                <w:szCs w:val="20"/>
              </w:rPr>
            </w:pPr>
            <w:r>
              <w:rPr>
                <w:b w:val="0"/>
                <w:sz w:val="20"/>
                <w:szCs w:val="20"/>
              </w:rPr>
              <w:t>Government in-kind contribution</w:t>
            </w:r>
          </w:p>
        </w:tc>
        <w:tc>
          <w:tcPr>
            <w:tcW w:w="1800" w:type="dxa"/>
            <w:tcBorders>
              <w:top w:val="single" w:sz="4" w:space="0" w:color="auto"/>
            </w:tcBorders>
            <w:shd w:val="clear" w:color="auto" w:fill="A0A0A0"/>
            <w:vAlign w:val="center"/>
          </w:tcPr>
          <w:p w:rsidR="00114E5B" w:rsidRPr="00644C87" w:rsidRDefault="00114E5B" w:rsidP="002862E2">
            <w:pPr>
              <w:jc w:val="right"/>
              <w:rPr>
                <w:sz w:val="20"/>
                <w:szCs w:val="20"/>
              </w:rPr>
            </w:pPr>
          </w:p>
        </w:tc>
        <w:tc>
          <w:tcPr>
            <w:tcW w:w="1080" w:type="dxa"/>
            <w:tcBorders>
              <w:top w:val="single" w:sz="4" w:space="0" w:color="auto"/>
            </w:tcBorders>
            <w:vAlign w:val="center"/>
          </w:tcPr>
          <w:p w:rsidR="00114E5B" w:rsidRDefault="00114E5B" w:rsidP="002862E2">
            <w:pPr>
              <w:jc w:val="right"/>
              <w:rPr>
                <w:b/>
                <w:sz w:val="20"/>
                <w:szCs w:val="20"/>
              </w:rPr>
            </w:pPr>
          </w:p>
        </w:tc>
        <w:tc>
          <w:tcPr>
            <w:tcW w:w="1440" w:type="dxa"/>
            <w:tcBorders>
              <w:top w:val="single" w:sz="4" w:space="0" w:color="auto"/>
            </w:tcBorders>
            <w:vAlign w:val="center"/>
          </w:tcPr>
          <w:p w:rsidR="00114E5B" w:rsidRPr="00BF68B1" w:rsidRDefault="00114E5B" w:rsidP="002862E2">
            <w:pPr>
              <w:jc w:val="right"/>
              <w:rPr>
                <w:sz w:val="20"/>
                <w:szCs w:val="20"/>
              </w:rPr>
            </w:pPr>
          </w:p>
        </w:tc>
        <w:tc>
          <w:tcPr>
            <w:tcW w:w="1440" w:type="dxa"/>
            <w:tcBorders>
              <w:top w:val="single" w:sz="4" w:space="0" w:color="auto"/>
            </w:tcBorders>
            <w:vAlign w:val="center"/>
          </w:tcPr>
          <w:p w:rsidR="00114E5B" w:rsidRPr="00BF68B1" w:rsidRDefault="00114E5B" w:rsidP="002862E2">
            <w:pPr>
              <w:jc w:val="right"/>
              <w:rPr>
                <w:sz w:val="20"/>
                <w:szCs w:val="20"/>
              </w:rPr>
            </w:pPr>
          </w:p>
        </w:tc>
      </w:tr>
      <w:tr w:rsidR="00114E5B" w:rsidRPr="00644C87">
        <w:trPr>
          <w:jc w:val="center"/>
        </w:trPr>
        <w:tc>
          <w:tcPr>
            <w:tcW w:w="2880" w:type="dxa"/>
            <w:tcBorders>
              <w:top w:val="single" w:sz="4" w:space="0" w:color="auto"/>
            </w:tcBorders>
            <w:vAlign w:val="center"/>
          </w:tcPr>
          <w:p w:rsidR="00114E5B" w:rsidRPr="00644C87" w:rsidRDefault="00114E5B" w:rsidP="002862E2">
            <w:pPr>
              <w:pStyle w:val="Heading3"/>
              <w:rPr>
                <w:b w:val="0"/>
                <w:bCs w:val="0"/>
                <w:sz w:val="20"/>
                <w:szCs w:val="20"/>
              </w:rPr>
            </w:pPr>
            <w:r w:rsidRPr="00644C87">
              <w:rPr>
                <w:b w:val="0"/>
                <w:sz w:val="20"/>
                <w:szCs w:val="20"/>
              </w:rPr>
              <w:t>Travel*</w:t>
            </w:r>
          </w:p>
        </w:tc>
        <w:tc>
          <w:tcPr>
            <w:tcW w:w="1800" w:type="dxa"/>
            <w:tcBorders>
              <w:top w:val="single" w:sz="4" w:space="0" w:color="auto"/>
            </w:tcBorders>
            <w:shd w:val="clear" w:color="auto" w:fill="A0A0A0"/>
            <w:vAlign w:val="center"/>
          </w:tcPr>
          <w:p w:rsidR="00114E5B" w:rsidRPr="00644C87" w:rsidRDefault="00114E5B" w:rsidP="002862E2">
            <w:pPr>
              <w:jc w:val="right"/>
              <w:rPr>
                <w:sz w:val="20"/>
                <w:szCs w:val="20"/>
              </w:rPr>
            </w:pPr>
          </w:p>
        </w:tc>
        <w:tc>
          <w:tcPr>
            <w:tcW w:w="1080" w:type="dxa"/>
            <w:tcBorders>
              <w:top w:val="single" w:sz="4" w:space="0" w:color="auto"/>
            </w:tcBorders>
            <w:vAlign w:val="center"/>
          </w:tcPr>
          <w:p w:rsidR="00114E5B" w:rsidRPr="00644C87" w:rsidRDefault="00114E5B" w:rsidP="002862E2">
            <w:pPr>
              <w:jc w:val="right"/>
              <w:rPr>
                <w:b/>
                <w:sz w:val="20"/>
                <w:szCs w:val="20"/>
              </w:rPr>
            </w:pPr>
          </w:p>
        </w:tc>
        <w:tc>
          <w:tcPr>
            <w:tcW w:w="1440" w:type="dxa"/>
            <w:tcBorders>
              <w:top w:val="single" w:sz="4" w:space="0" w:color="auto"/>
            </w:tcBorders>
            <w:vAlign w:val="center"/>
          </w:tcPr>
          <w:p w:rsidR="00114E5B" w:rsidRPr="00BF68B1" w:rsidRDefault="00114E5B" w:rsidP="002862E2">
            <w:pPr>
              <w:jc w:val="right"/>
              <w:rPr>
                <w:b/>
                <w:sz w:val="20"/>
                <w:szCs w:val="20"/>
              </w:rPr>
            </w:pPr>
          </w:p>
        </w:tc>
        <w:tc>
          <w:tcPr>
            <w:tcW w:w="1440" w:type="dxa"/>
            <w:tcBorders>
              <w:top w:val="single" w:sz="4" w:space="0" w:color="auto"/>
            </w:tcBorders>
            <w:vAlign w:val="center"/>
          </w:tcPr>
          <w:p w:rsidR="00114E5B" w:rsidRPr="00BF68B1" w:rsidRDefault="00114E5B" w:rsidP="002862E2">
            <w:pPr>
              <w:jc w:val="right"/>
              <w:rPr>
                <w:b/>
                <w:sz w:val="20"/>
                <w:szCs w:val="20"/>
              </w:rPr>
            </w:pPr>
          </w:p>
        </w:tc>
      </w:tr>
      <w:tr w:rsidR="00114E5B" w:rsidRPr="00644C87">
        <w:trPr>
          <w:jc w:val="center"/>
        </w:trPr>
        <w:tc>
          <w:tcPr>
            <w:tcW w:w="2880" w:type="dxa"/>
            <w:tcBorders>
              <w:top w:val="single" w:sz="4" w:space="0" w:color="auto"/>
            </w:tcBorders>
            <w:vAlign w:val="center"/>
          </w:tcPr>
          <w:p w:rsidR="00114E5B" w:rsidRPr="00644C87" w:rsidRDefault="00114E5B" w:rsidP="002862E2">
            <w:pPr>
              <w:pStyle w:val="Heading3"/>
              <w:rPr>
                <w:b w:val="0"/>
                <w:bCs w:val="0"/>
                <w:sz w:val="20"/>
                <w:szCs w:val="20"/>
              </w:rPr>
            </w:pPr>
            <w:r w:rsidRPr="00644C87">
              <w:rPr>
                <w:b w:val="0"/>
                <w:bCs w:val="0"/>
                <w:sz w:val="20"/>
                <w:szCs w:val="20"/>
              </w:rPr>
              <w:t>Others**</w:t>
            </w:r>
          </w:p>
        </w:tc>
        <w:tc>
          <w:tcPr>
            <w:tcW w:w="1800" w:type="dxa"/>
            <w:tcBorders>
              <w:top w:val="single" w:sz="4" w:space="0" w:color="auto"/>
            </w:tcBorders>
            <w:shd w:val="clear" w:color="auto" w:fill="A0A0A0"/>
            <w:vAlign w:val="center"/>
          </w:tcPr>
          <w:p w:rsidR="00114E5B" w:rsidRPr="00644C87" w:rsidRDefault="00114E5B" w:rsidP="002862E2">
            <w:pPr>
              <w:jc w:val="right"/>
              <w:rPr>
                <w:sz w:val="20"/>
                <w:szCs w:val="20"/>
              </w:rPr>
            </w:pPr>
          </w:p>
        </w:tc>
        <w:tc>
          <w:tcPr>
            <w:tcW w:w="1080" w:type="dxa"/>
            <w:tcBorders>
              <w:top w:val="single" w:sz="4" w:space="0" w:color="auto"/>
            </w:tcBorders>
            <w:vAlign w:val="center"/>
          </w:tcPr>
          <w:p w:rsidR="00114E5B" w:rsidRPr="00644C87" w:rsidRDefault="00114E5B" w:rsidP="002862E2">
            <w:pPr>
              <w:jc w:val="right"/>
              <w:rPr>
                <w:b/>
                <w:sz w:val="20"/>
                <w:szCs w:val="20"/>
              </w:rPr>
            </w:pPr>
          </w:p>
        </w:tc>
        <w:tc>
          <w:tcPr>
            <w:tcW w:w="1440" w:type="dxa"/>
            <w:tcBorders>
              <w:top w:val="single" w:sz="4" w:space="0" w:color="auto"/>
            </w:tcBorders>
            <w:vAlign w:val="center"/>
          </w:tcPr>
          <w:p w:rsidR="00114E5B" w:rsidRPr="00BF68B1" w:rsidRDefault="00114E5B" w:rsidP="002862E2">
            <w:pPr>
              <w:jc w:val="right"/>
              <w:rPr>
                <w:b/>
                <w:sz w:val="20"/>
                <w:szCs w:val="20"/>
              </w:rPr>
            </w:pPr>
          </w:p>
        </w:tc>
        <w:tc>
          <w:tcPr>
            <w:tcW w:w="1440" w:type="dxa"/>
            <w:tcBorders>
              <w:top w:val="single" w:sz="4" w:space="0" w:color="auto"/>
            </w:tcBorders>
            <w:vAlign w:val="center"/>
          </w:tcPr>
          <w:p w:rsidR="00114E5B" w:rsidRPr="00BF68B1" w:rsidRDefault="00114E5B" w:rsidP="002862E2">
            <w:pPr>
              <w:jc w:val="right"/>
              <w:rPr>
                <w:b/>
                <w:sz w:val="20"/>
                <w:szCs w:val="20"/>
              </w:rPr>
            </w:pPr>
          </w:p>
        </w:tc>
      </w:tr>
      <w:tr w:rsidR="00114E5B" w:rsidRPr="00644C87">
        <w:trPr>
          <w:jc w:val="center"/>
        </w:trPr>
        <w:tc>
          <w:tcPr>
            <w:tcW w:w="2880" w:type="dxa"/>
            <w:vAlign w:val="center"/>
          </w:tcPr>
          <w:p w:rsidR="00114E5B" w:rsidRPr="00644C87" w:rsidRDefault="00C4013C" w:rsidP="002862E2">
            <w:pPr>
              <w:rPr>
                <w:sz w:val="20"/>
                <w:szCs w:val="20"/>
              </w:rPr>
            </w:pPr>
            <w:r w:rsidRPr="00644C87">
              <w:rPr>
                <w:sz w:val="20"/>
                <w:szCs w:val="20"/>
              </w:rPr>
              <w:fldChar w:fldCharType="begin">
                <w:ffData>
                  <w:name w:val="Text39"/>
                  <w:enabled/>
                  <w:calcOnExit w:val="0"/>
                  <w:textInput/>
                </w:ffData>
              </w:fldChar>
            </w:r>
            <w:bookmarkStart w:id="15" w:name="Text39"/>
            <w:r w:rsidR="00114E5B" w:rsidRPr="00644C87">
              <w:rPr>
                <w:sz w:val="20"/>
                <w:szCs w:val="20"/>
              </w:rPr>
              <w:instrText xml:space="preserve"> FORMTEXT </w:instrText>
            </w:r>
            <w:r w:rsidRPr="00644C87">
              <w:rPr>
                <w:sz w:val="20"/>
                <w:szCs w:val="20"/>
              </w:rPr>
            </w:r>
            <w:r w:rsidRPr="00644C87">
              <w:rPr>
                <w:sz w:val="20"/>
                <w:szCs w:val="20"/>
              </w:rPr>
              <w:fldChar w:fldCharType="separate"/>
            </w:r>
            <w:r w:rsidR="00114E5B" w:rsidRPr="00644C87">
              <w:rPr>
                <w:rFonts w:ascii="Lucida Grande" w:hAnsi="Lucida Grande" w:cs="Lucida Grande"/>
                <w:noProof/>
                <w:sz w:val="20"/>
                <w:szCs w:val="20"/>
              </w:rPr>
              <w:t> </w:t>
            </w:r>
            <w:r w:rsidR="00114E5B" w:rsidRPr="00644C87">
              <w:rPr>
                <w:rFonts w:ascii="Lucida Grande" w:hAnsi="Lucida Grande" w:cs="Lucida Grande"/>
                <w:noProof/>
                <w:sz w:val="20"/>
                <w:szCs w:val="20"/>
              </w:rPr>
              <w:t> </w:t>
            </w:r>
            <w:r w:rsidR="00114E5B" w:rsidRPr="00644C87">
              <w:rPr>
                <w:rFonts w:ascii="Lucida Grande" w:hAnsi="Lucida Grande" w:cs="Lucida Grande"/>
                <w:noProof/>
                <w:sz w:val="20"/>
                <w:szCs w:val="20"/>
              </w:rPr>
              <w:t> </w:t>
            </w:r>
            <w:r w:rsidR="00114E5B" w:rsidRPr="00644C87">
              <w:rPr>
                <w:rFonts w:ascii="Lucida Grande" w:hAnsi="Lucida Grande" w:cs="Lucida Grande"/>
                <w:noProof/>
                <w:sz w:val="20"/>
                <w:szCs w:val="20"/>
              </w:rPr>
              <w:t> </w:t>
            </w:r>
            <w:r w:rsidR="00114E5B" w:rsidRPr="00644C87">
              <w:rPr>
                <w:rFonts w:ascii="Lucida Grande" w:hAnsi="Lucida Grande" w:cs="Lucida Grande"/>
                <w:noProof/>
                <w:sz w:val="20"/>
                <w:szCs w:val="20"/>
              </w:rPr>
              <w:t> </w:t>
            </w:r>
            <w:r w:rsidRPr="00644C87">
              <w:rPr>
                <w:sz w:val="20"/>
                <w:szCs w:val="20"/>
              </w:rPr>
              <w:fldChar w:fldCharType="end"/>
            </w:r>
            <w:bookmarkEnd w:id="15"/>
          </w:p>
        </w:tc>
        <w:tc>
          <w:tcPr>
            <w:tcW w:w="1800" w:type="dxa"/>
            <w:shd w:val="clear" w:color="auto" w:fill="A6A6A6"/>
            <w:vAlign w:val="center"/>
          </w:tcPr>
          <w:p w:rsidR="00114E5B" w:rsidRPr="00644C87" w:rsidRDefault="00114E5B" w:rsidP="002862E2">
            <w:pPr>
              <w:pStyle w:val="Heading3"/>
              <w:rPr>
                <w:smallCaps/>
                <w:sz w:val="20"/>
                <w:szCs w:val="20"/>
              </w:rPr>
            </w:pPr>
          </w:p>
        </w:tc>
        <w:tc>
          <w:tcPr>
            <w:tcW w:w="1080" w:type="dxa"/>
            <w:vAlign w:val="center"/>
          </w:tcPr>
          <w:p w:rsidR="00114E5B" w:rsidRPr="00644C87" w:rsidRDefault="00114E5B" w:rsidP="002862E2">
            <w:pPr>
              <w:jc w:val="right"/>
              <w:rPr>
                <w:sz w:val="20"/>
                <w:szCs w:val="20"/>
              </w:rPr>
            </w:pPr>
          </w:p>
        </w:tc>
        <w:tc>
          <w:tcPr>
            <w:tcW w:w="1440" w:type="dxa"/>
            <w:vAlign w:val="center"/>
          </w:tcPr>
          <w:p w:rsidR="00114E5B" w:rsidRPr="00BF68B1" w:rsidRDefault="00114E5B" w:rsidP="002862E2">
            <w:pPr>
              <w:jc w:val="right"/>
              <w:rPr>
                <w:sz w:val="20"/>
                <w:szCs w:val="20"/>
              </w:rPr>
            </w:pPr>
          </w:p>
        </w:tc>
        <w:tc>
          <w:tcPr>
            <w:tcW w:w="1440" w:type="dxa"/>
            <w:vAlign w:val="center"/>
          </w:tcPr>
          <w:p w:rsidR="00114E5B" w:rsidRPr="00BF68B1" w:rsidRDefault="00114E5B" w:rsidP="002862E2">
            <w:pPr>
              <w:jc w:val="right"/>
              <w:rPr>
                <w:sz w:val="20"/>
                <w:szCs w:val="20"/>
              </w:rPr>
            </w:pPr>
          </w:p>
        </w:tc>
      </w:tr>
      <w:tr w:rsidR="00114E5B" w:rsidRPr="00644C87">
        <w:trPr>
          <w:jc w:val="center"/>
        </w:trPr>
        <w:tc>
          <w:tcPr>
            <w:tcW w:w="2880" w:type="dxa"/>
            <w:tcBorders>
              <w:top w:val="double" w:sz="4" w:space="0" w:color="auto"/>
            </w:tcBorders>
            <w:vAlign w:val="center"/>
          </w:tcPr>
          <w:p w:rsidR="00114E5B" w:rsidRPr="00644C87" w:rsidRDefault="00114E5B" w:rsidP="002862E2">
            <w:pPr>
              <w:rPr>
                <w:b/>
                <w:sz w:val="20"/>
                <w:szCs w:val="20"/>
              </w:rPr>
            </w:pPr>
            <w:r w:rsidRPr="00644C87">
              <w:rPr>
                <w:b/>
                <w:sz w:val="20"/>
                <w:szCs w:val="20"/>
              </w:rPr>
              <w:t>Total</w:t>
            </w:r>
          </w:p>
        </w:tc>
        <w:tc>
          <w:tcPr>
            <w:tcW w:w="1800" w:type="dxa"/>
            <w:tcBorders>
              <w:top w:val="double" w:sz="4" w:space="0" w:color="auto"/>
            </w:tcBorders>
            <w:shd w:val="clear" w:color="auto" w:fill="auto"/>
            <w:vAlign w:val="center"/>
          </w:tcPr>
          <w:p w:rsidR="00114E5B" w:rsidRPr="003926CD" w:rsidRDefault="00114E5B" w:rsidP="002862E2">
            <w:pPr>
              <w:jc w:val="right"/>
            </w:pPr>
          </w:p>
        </w:tc>
        <w:tc>
          <w:tcPr>
            <w:tcW w:w="1080" w:type="dxa"/>
            <w:tcBorders>
              <w:top w:val="double" w:sz="4" w:space="0" w:color="auto"/>
            </w:tcBorders>
            <w:vAlign w:val="center"/>
          </w:tcPr>
          <w:p w:rsidR="00114E5B" w:rsidRPr="00644C87" w:rsidRDefault="00114E5B" w:rsidP="002862E2">
            <w:pPr>
              <w:jc w:val="right"/>
              <w:rPr>
                <w:b/>
                <w:sz w:val="20"/>
                <w:szCs w:val="20"/>
              </w:rPr>
            </w:pPr>
          </w:p>
        </w:tc>
        <w:tc>
          <w:tcPr>
            <w:tcW w:w="1440" w:type="dxa"/>
            <w:tcBorders>
              <w:top w:val="double" w:sz="4" w:space="0" w:color="auto"/>
            </w:tcBorders>
            <w:vAlign w:val="center"/>
          </w:tcPr>
          <w:p w:rsidR="00114E5B" w:rsidRPr="00BF68B1" w:rsidRDefault="00114E5B" w:rsidP="002862E2">
            <w:pPr>
              <w:jc w:val="right"/>
              <w:rPr>
                <w:b/>
                <w:sz w:val="20"/>
                <w:szCs w:val="20"/>
              </w:rPr>
            </w:pPr>
          </w:p>
        </w:tc>
        <w:tc>
          <w:tcPr>
            <w:tcW w:w="1440" w:type="dxa"/>
            <w:tcBorders>
              <w:top w:val="double" w:sz="4" w:space="0" w:color="auto"/>
            </w:tcBorders>
            <w:vAlign w:val="center"/>
          </w:tcPr>
          <w:p w:rsidR="00114E5B" w:rsidRPr="00BF68B1" w:rsidRDefault="00114E5B" w:rsidP="002862E2">
            <w:pPr>
              <w:jc w:val="right"/>
              <w:rPr>
                <w:b/>
                <w:sz w:val="20"/>
                <w:szCs w:val="20"/>
              </w:rPr>
            </w:pPr>
          </w:p>
        </w:tc>
      </w:tr>
    </w:tbl>
    <w:p w:rsidR="002862E2" w:rsidRDefault="003C3CCF" w:rsidP="002862E2">
      <w:pPr>
        <w:spacing w:after="80"/>
        <w:rPr>
          <w:b/>
          <w:smallCaps/>
        </w:rPr>
      </w:pPr>
      <w:r>
        <w:rPr>
          <w:bCs/>
          <w:sz w:val="20"/>
          <w:szCs w:val="20"/>
        </w:rPr>
        <w:t xml:space="preserve">        </w:t>
      </w:r>
      <w:proofErr w:type="gramStart"/>
      <w:r w:rsidRPr="003C4AE7">
        <w:rPr>
          <w:bCs/>
          <w:sz w:val="18"/>
          <w:szCs w:val="18"/>
        </w:rPr>
        <w:t>*  Details</w:t>
      </w:r>
      <w:proofErr w:type="gramEnd"/>
      <w:r w:rsidRPr="003C4AE7">
        <w:rPr>
          <w:bCs/>
          <w:sz w:val="18"/>
          <w:szCs w:val="18"/>
        </w:rPr>
        <w:t xml:space="preserve"> to be provided in Annex C</w:t>
      </w:r>
      <w:r>
        <w:rPr>
          <w:bCs/>
          <w:sz w:val="20"/>
          <w:szCs w:val="20"/>
        </w:rPr>
        <w:t>.   ** For others, it has to clearly specify what type of expenses here in a footnote.</w:t>
      </w:r>
    </w:p>
    <w:p w:rsidR="002862E2" w:rsidRPr="005B51E0" w:rsidRDefault="003C3CCF" w:rsidP="0070513D">
      <w:pPr>
        <w:pStyle w:val="Footer"/>
        <w:keepNext/>
        <w:keepLines/>
        <w:tabs>
          <w:tab w:val="clear" w:pos="4320"/>
          <w:tab w:val="clear" w:pos="8640"/>
        </w:tabs>
        <w:spacing w:before="120" w:after="80"/>
      </w:pPr>
      <w:r w:rsidRPr="0070513D">
        <w:rPr>
          <w:rFonts w:ascii="Times New Roman Bold" w:hAnsi="Times New Roman Bold"/>
          <w:b/>
          <w:smallCaps/>
          <w:sz w:val="22"/>
        </w:rPr>
        <w:t xml:space="preserve">G.  Does the project include a </w:t>
      </w:r>
      <w:r w:rsidRPr="0070513D">
        <w:rPr>
          <w:rFonts w:ascii="Times New Roman Bold" w:hAnsi="Times New Roman Bold" w:hint="eastAsia"/>
          <w:b/>
          <w:smallCaps/>
          <w:sz w:val="22"/>
        </w:rPr>
        <w:t>“</w:t>
      </w:r>
      <w:r w:rsidRPr="0070513D">
        <w:rPr>
          <w:rFonts w:ascii="Times New Roman Bold" w:hAnsi="Times New Roman Bold"/>
          <w:b/>
          <w:smallCaps/>
          <w:sz w:val="22"/>
        </w:rPr>
        <w:t>non-grant</w:t>
      </w:r>
      <w:r w:rsidRPr="0070513D">
        <w:rPr>
          <w:rFonts w:ascii="Times New Roman Bold" w:hAnsi="Times New Roman Bold" w:hint="eastAsia"/>
          <w:b/>
          <w:smallCaps/>
          <w:sz w:val="22"/>
        </w:rPr>
        <w:t>”</w:t>
      </w:r>
      <w:r w:rsidRPr="0070513D">
        <w:rPr>
          <w:rFonts w:ascii="Times New Roman Bold" w:hAnsi="Times New Roman Bold"/>
          <w:b/>
          <w:smallCaps/>
          <w:sz w:val="22"/>
        </w:rPr>
        <w:t xml:space="preserve"> instrument? </w:t>
      </w:r>
      <w:r w:rsidRPr="0070513D">
        <w:rPr>
          <w:rFonts w:ascii="Times New Roman Bold" w:hAnsi="Times New Roman Bold"/>
          <w:smallCaps/>
          <w:sz w:val="22"/>
        </w:rPr>
        <w:t>yes</w:t>
      </w:r>
      <w:r w:rsidRPr="0070513D">
        <w:rPr>
          <w:rFonts w:ascii="Times New Roman Bold" w:hAnsi="Times New Roman Bold"/>
          <w:b/>
          <w:smallCaps/>
          <w:sz w:val="22"/>
        </w:rPr>
        <w:t xml:space="preserve">  </w:t>
      </w:r>
      <w:bookmarkStart w:id="16" w:name="NonGrantYES"/>
      <w:r w:rsidR="00C4013C" w:rsidRPr="0070513D">
        <w:rPr>
          <w:rFonts w:ascii="Times New Roman Bold" w:hAnsi="Times New Roman Bold"/>
          <w:b/>
          <w:smallCaps/>
          <w:sz w:val="22"/>
        </w:rPr>
        <w:fldChar w:fldCharType="begin">
          <w:ffData>
            <w:name w:val="NonGrantYES"/>
            <w:enabled/>
            <w:calcOnExit w:val="0"/>
            <w:checkBox>
              <w:sizeAuto/>
              <w:default w:val="0"/>
            </w:checkBox>
          </w:ffData>
        </w:fldChar>
      </w:r>
      <w:r w:rsidRPr="0070513D">
        <w:rPr>
          <w:rFonts w:ascii="Times New Roman Bold" w:hAnsi="Times New Roman Bold"/>
          <w:b/>
          <w:smallCaps/>
          <w:sz w:val="22"/>
        </w:rPr>
        <w:instrText xml:space="preserve"> FORMCHECKBOX </w:instrText>
      </w:r>
      <w:r w:rsidR="00C4013C" w:rsidRPr="0070513D">
        <w:rPr>
          <w:rFonts w:ascii="Times New Roman Bold" w:hAnsi="Times New Roman Bold"/>
          <w:b/>
          <w:smallCaps/>
          <w:sz w:val="22"/>
        </w:rPr>
      </w:r>
      <w:r w:rsidR="00C4013C" w:rsidRPr="0070513D">
        <w:rPr>
          <w:rFonts w:ascii="Times New Roman Bold" w:hAnsi="Times New Roman Bold"/>
          <w:b/>
          <w:smallCaps/>
          <w:sz w:val="22"/>
        </w:rPr>
        <w:fldChar w:fldCharType="end"/>
      </w:r>
      <w:bookmarkEnd w:id="16"/>
      <w:r w:rsidRPr="0070513D">
        <w:rPr>
          <w:rFonts w:ascii="Times New Roman Bold" w:hAnsi="Times New Roman Bold"/>
          <w:b/>
          <w:smallCaps/>
          <w:sz w:val="22"/>
        </w:rPr>
        <w:t xml:space="preserve">   </w:t>
      </w:r>
      <w:r w:rsidRPr="0070513D">
        <w:rPr>
          <w:rFonts w:ascii="Times New Roman Bold" w:hAnsi="Times New Roman Bold"/>
          <w:smallCaps/>
          <w:sz w:val="22"/>
        </w:rPr>
        <w:t>no</w:t>
      </w:r>
      <w:r w:rsidRPr="0070513D">
        <w:rPr>
          <w:rFonts w:ascii="Times New Roman Bold" w:hAnsi="Times New Roman Bold"/>
          <w:b/>
          <w:smallCaps/>
          <w:sz w:val="22"/>
        </w:rPr>
        <w:t xml:space="preserve"> </w:t>
      </w:r>
      <w:bookmarkStart w:id="17" w:name="NonGrantNO"/>
      <w:r w:rsidR="00C4013C" w:rsidRPr="0070513D">
        <w:rPr>
          <w:rFonts w:ascii="Times New Roman Bold" w:hAnsi="Times New Roman Bold"/>
          <w:b/>
          <w:smallCaps/>
          <w:sz w:val="22"/>
        </w:rPr>
        <w:fldChar w:fldCharType="begin">
          <w:ffData>
            <w:name w:val="NonGrantNO"/>
            <w:enabled/>
            <w:calcOnExit w:val="0"/>
            <w:checkBox>
              <w:sizeAuto/>
              <w:default w:val="1"/>
            </w:checkBox>
          </w:ffData>
        </w:fldChar>
      </w:r>
      <w:r w:rsidRPr="0070513D">
        <w:rPr>
          <w:rFonts w:ascii="Times New Roman Bold" w:hAnsi="Times New Roman Bold"/>
          <w:b/>
          <w:smallCaps/>
          <w:sz w:val="22"/>
        </w:rPr>
        <w:instrText xml:space="preserve"> FORMCHECKBOX </w:instrText>
      </w:r>
      <w:r w:rsidR="00C4013C" w:rsidRPr="0070513D">
        <w:rPr>
          <w:rFonts w:ascii="Times New Roman Bold" w:hAnsi="Times New Roman Bold"/>
          <w:b/>
          <w:smallCaps/>
          <w:sz w:val="22"/>
        </w:rPr>
      </w:r>
      <w:r w:rsidR="00C4013C" w:rsidRPr="0070513D">
        <w:rPr>
          <w:rFonts w:ascii="Times New Roman Bold" w:hAnsi="Times New Roman Bold"/>
          <w:b/>
          <w:smallCaps/>
          <w:sz w:val="22"/>
        </w:rPr>
        <w:fldChar w:fldCharType="end"/>
      </w:r>
      <w:bookmarkEnd w:id="17"/>
      <w:r w:rsidRPr="0070513D">
        <w:rPr>
          <w:rFonts w:ascii="Times New Roman Bold" w:hAnsi="Times New Roman Bold"/>
          <w:b/>
          <w:smallCaps/>
          <w:sz w:val="22"/>
        </w:rPr>
        <w:br/>
      </w:r>
      <w:r>
        <w:t xml:space="preserve">      </w:t>
      </w:r>
    </w:p>
    <w:p w:rsidR="002862E2" w:rsidRPr="0070513D" w:rsidRDefault="003C3CCF" w:rsidP="0070513D">
      <w:pPr>
        <w:pStyle w:val="Footer"/>
        <w:keepNext/>
        <w:keepLines/>
        <w:tabs>
          <w:tab w:val="clear" w:pos="4320"/>
          <w:tab w:val="clear" w:pos="8640"/>
        </w:tabs>
        <w:spacing w:before="120" w:after="80"/>
        <w:rPr>
          <w:rFonts w:ascii="Times New Roman Bold" w:hAnsi="Times New Roman Bold"/>
          <w:b/>
          <w:smallCaps/>
          <w:sz w:val="22"/>
        </w:rPr>
      </w:pPr>
      <w:r w:rsidRPr="0070513D">
        <w:rPr>
          <w:rFonts w:ascii="Times New Roman Bold" w:hAnsi="Times New Roman Bold"/>
          <w:b/>
          <w:smallCaps/>
          <w:sz w:val="22"/>
        </w:rPr>
        <w:t xml:space="preserve">H.  describe the budgeted </w:t>
      </w:r>
      <w:proofErr w:type="spellStart"/>
      <w:r w:rsidRPr="0070513D">
        <w:rPr>
          <w:rFonts w:ascii="Times New Roman Bold" w:hAnsi="Times New Roman Bold"/>
          <w:b/>
          <w:smallCaps/>
          <w:sz w:val="22"/>
        </w:rPr>
        <w:t>m&amp;E</w:t>
      </w:r>
      <w:proofErr w:type="spellEnd"/>
      <w:r w:rsidRPr="0070513D">
        <w:rPr>
          <w:rFonts w:ascii="Times New Roman Bold" w:hAnsi="Times New Roman Bold"/>
          <w:b/>
          <w:smallCaps/>
          <w:sz w:val="22"/>
        </w:rPr>
        <w:t xml:space="preserve"> PLAN:  </w:t>
      </w:r>
      <w:bookmarkStart w:id="18" w:name="BudgetedMEPlan"/>
      <w:r w:rsidR="00C4013C" w:rsidRPr="0070513D">
        <w:rPr>
          <w:rFonts w:ascii="Times New Roman Bold" w:hAnsi="Times New Roman Bold"/>
          <w:b/>
          <w:smallCaps/>
          <w:sz w:val="22"/>
        </w:rPr>
        <w:fldChar w:fldCharType="begin">
          <w:ffData>
            <w:name w:val="BudgetedMEPlan"/>
            <w:enabled/>
            <w:calcOnExit w:val="0"/>
            <w:textInput/>
          </w:ffData>
        </w:fldChar>
      </w:r>
      <w:r w:rsidRPr="0070513D">
        <w:rPr>
          <w:rFonts w:ascii="Times New Roman Bold" w:hAnsi="Times New Roman Bold"/>
          <w:b/>
          <w:smallCaps/>
          <w:sz w:val="22"/>
        </w:rPr>
        <w:instrText xml:space="preserve"> FORMTEXT </w:instrText>
      </w:r>
      <w:r w:rsidR="00C4013C" w:rsidRPr="0070513D">
        <w:rPr>
          <w:rFonts w:ascii="Times New Roman Bold" w:hAnsi="Times New Roman Bold"/>
          <w:b/>
          <w:smallCaps/>
          <w:sz w:val="22"/>
        </w:rPr>
      </w:r>
      <w:r w:rsidR="00C4013C" w:rsidRPr="0070513D">
        <w:rPr>
          <w:rFonts w:ascii="Times New Roman Bold" w:hAnsi="Times New Roman Bold"/>
          <w:b/>
          <w:smallCaps/>
          <w:sz w:val="22"/>
        </w:rPr>
        <w:fldChar w:fldCharType="separate"/>
      </w:r>
      <w:r w:rsidRPr="0070513D">
        <w:rPr>
          <w:rFonts w:ascii="Times New Roman Bold" w:hAnsi="Times New Roman Bold"/>
          <w:b/>
          <w:smallCaps/>
          <w:sz w:val="22"/>
        </w:rPr>
        <w:t> </w:t>
      </w:r>
      <w:r w:rsidRPr="0070513D">
        <w:rPr>
          <w:rFonts w:ascii="Times New Roman Bold" w:hAnsi="Times New Roman Bold"/>
          <w:b/>
          <w:smallCaps/>
          <w:sz w:val="22"/>
        </w:rPr>
        <w:t> </w:t>
      </w:r>
      <w:r w:rsidRPr="0070513D">
        <w:rPr>
          <w:rFonts w:ascii="Times New Roman Bold" w:hAnsi="Times New Roman Bold"/>
          <w:b/>
          <w:smallCaps/>
          <w:sz w:val="22"/>
        </w:rPr>
        <w:t> </w:t>
      </w:r>
      <w:r w:rsidRPr="0070513D">
        <w:rPr>
          <w:rFonts w:ascii="Times New Roman Bold" w:hAnsi="Times New Roman Bold"/>
          <w:b/>
          <w:smallCaps/>
          <w:sz w:val="22"/>
        </w:rPr>
        <w:t> </w:t>
      </w:r>
      <w:r w:rsidRPr="0070513D">
        <w:rPr>
          <w:rFonts w:ascii="Times New Roman Bold" w:hAnsi="Times New Roman Bold"/>
          <w:b/>
          <w:smallCaps/>
          <w:sz w:val="22"/>
        </w:rPr>
        <w:t> </w:t>
      </w:r>
      <w:r w:rsidR="00C4013C" w:rsidRPr="0070513D">
        <w:rPr>
          <w:rFonts w:ascii="Times New Roman Bold" w:hAnsi="Times New Roman Bold"/>
          <w:b/>
          <w:smallCaps/>
          <w:sz w:val="22"/>
        </w:rPr>
        <w:fldChar w:fldCharType="end"/>
      </w:r>
      <w:bookmarkEnd w:id="18"/>
    </w:p>
    <w:p w:rsidR="002862E2" w:rsidRPr="00852CBA" w:rsidRDefault="003C3CCF" w:rsidP="00852CBA">
      <w:pPr>
        <w:widowControl w:val="0"/>
        <w:numPr>
          <w:ilvl w:val="0"/>
          <w:numId w:val="8"/>
        </w:numPr>
        <w:tabs>
          <w:tab w:val="clear" w:pos="360"/>
        </w:tabs>
        <w:spacing w:after="240"/>
        <w:ind w:left="0" w:firstLine="0"/>
        <w:jc w:val="both"/>
        <w:rPr>
          <w:sz w:val="22"/>
          <w:szCs w:val="22"/>
        </w:rPr>
      </w:pPr>
      <w:r w:rsidRPr="00D300E5">
        <w:rPr>
          <w:sz w:val="22"/>
          <w:szCs w:val="22"/>
        </w:rPr>
        <w:t>The objectives of the monitoring and evaluation (M&amp;E) for the project are:  (a) to assess and document timely progress towards outputs, outcomes, and impacts as agreed in the annual work plans and budget; (b) to identify implementation gaps for proactive corrective actions; and (c) to document and incorporate lessons learned into project implementation. The M&amp;E system is based on the Results Matrix (see Annex 1 for details) and the outputs and outcome indicators associated with the annual work plans and budget for project interventions</w:t>
      </w:r>
      <w:r w:rsidRPr="00852CBA">
        <w:rPr>
          <w:sz w:val="22"/>
          <w:szCs w:val="22"/>
        </w:rPr>
        <w:t xml:space="preserve">. </w:t>
      </w:r>
    </w:p>
    <w:p w:rsidR="002862E2" w:rsidRPr="00852CBA" w:rsidRDefault="003C3CCF" w:rsidP="00852CBA">
      <w:pPr>
        <w:widowControl w:val="0"/>
        <w:numPr>
          <w:ilvl w:val="0"/>
          <w:numId w:val="8"/>
        </w:numPr>
        <w:tabs>
          <w:tab w:val="clear" w:pos="360"/>
        </w:tabs>
        <w:spacing w:after="240"/>
        <w:ind w:left="0" w:firstLine="0"/>
        <w:jc w:val="both"/>
        <w:rPr>
          <w:sz w:val="22"/>
          <w:szCs w:val="22"/>
        </w:rPr>
      </w:pPr>
      <w:r w:rsidRPr="00D300E5">
        <w:rPr>
          <w:sz w:val="22"/>
          <w:szCs w:val="22"/>
        </w:rPr>
        <w:t>The data for park management outcome will come from the GEF Management Effectiveness Tracking Tool (METT) and the ecological monitoring tools in use by CENAGREF decentralized units to assess fauna indicators.  The CENAGREF and its decentralized units, i.e. the  DPNP and of the DPNW have the technical capacity for data collection, for assessing progress in relation to set targets, and for reporting monitoring information</w:t>
      </w:r>
      <w:r w:rsidRPr="00852CBA">
        <w:rPr>
          <w:sz w:val="22"/>
          <w:szCs w:val="22"/>
        </w:rPr>
        <w:t xml:space="preserve">.  </w:t>
      </w:r>
    </w:p>
    <w:p w:rsidR="002862E2" w:rsidRPr="00D300E5" w:rsidRDefault="003C3CCF" w:rsidP="002862E2">
      <w:pPr>
        <w:widowControl w:val="0"/>
        <w:numPr>
          <w:ilvl w:val="0"/>
          <w:numId w:val="8"/>
        </w:numPr>
        <w:tabs>
          <w:tab w:val="clear" w:pos="360"/>
        </w:tabs>
        <w:spacing w:after="240"/>
        <w:ind w:left="0" w:firstLine="0"/>
        <w:jc w:val="both"/>
        <w:rPr>
          <w:sz w:val="22"/>
          <w:szCs w:val="22"/>
        </w:rPr>
      </w:pPr>
      <w:r w:rsidRPr="00D300E5">
        <w:rPr>
          <w:sz w:val="22"/>
          <w:szCs w:val="22"/>
        </w:rPr>
        <w:t>The project will finance Technical Assistance to collect data on income-generating activities through surveys and socio-economic studies at project mid-term and project closure to assess the number of the micro-enterprises financed with IDA funds as well as their economic impact in the community.  Furthermore, at mid-term review and at project completion, overall project impacts assessment will be conducted by an independent consultant</w:t>
      </w:r>
      <w:r>
        <w:rPr>
          <w:sz w:val="22"/>
          <w:szCs w:val="22"/>
        </w:rPr>
        <w:t xml:space="preserve"> financed by the project</w:t>
      </w:r>
      <w:r w:rsidR="005B66DD">
        <w:rPr>
          <w:sz w:val="22"/>
          <w:szCs w:val="22"/>
        </w:rPr>
        <w:t xml:space="preserve"> through IDA funds</w:t>
      </w:r>
      <w:r>
        <w:rPr>
          <w:sz w:val="22"/>
          <w:szCs w:val="22"/>
        </w:rPr>
        <w:t>.</w:t>
      </w:r>
    </w:p>
    <w:p w:rsidR="002862E2" w:rsidRPr="00A14727" w:rsidRDefault="003C3CCF" w:rsidP="002862E2">
      <w:pPr>
        <w:widowControl w:val="0"/>
        <w:numPr>
          <w:ilvl w:val="0"/>
          <w:numId w:val="8"/>
        </w:numPr>
        <w:tabs>
          <w:tab w:val="clear" w:pos="360"/>
        </w:tabs>
        <w:spacing w:after="240"/>
        <w:ind w:left="0" w:firstLine="0"/>
        <w:jc w:val="both"/>
        <w:rPr>
          <w:sz w:val="22"/>
          <w:szCs w:val="22"/>
        </w:rPr>
      </w:pPr>
      <w:r w:rsidRPr="00D300E5">
        <w:rPr>
          <w:sz w:val="22"/>
          <w:szCs w:val="22"/>
        </w:rPr>
        <w:t>During the early stages of project implementation, project monitoring will focus on progress of procurement activities against the agreed procurement plan, implementation of the agreed annual work plans and budget, and implementation progress on income generating activities.  Starting from 2013 monitoring will focus on progress in: (</w:t>
      </w:r>
      <w:proofErr w:type="spellStart"/>
      <w:r w:rsidRPr="00D300E5">
        <w:rPr>
          <w:sz w:val="22"/>
          <w:szCs w:val="22"/>
        </w:rPr>
        <w:t>i</w:t>
      </w:r>
      <w:proofErr w:type="spellEnd"/>
      <w:r w:rsidRPr="00D300E5">
        <w:rPr>
          <w:sz w:val="22"/>
          <w:szCs w:val="22"/>
        </w:rPr>
        <w:t xml:space="preserve">) improvement of key wildlife-based abundance indicators in PNP and PNW (through sighting and/or habitat); (ii) </w:t>
      </w:r>
      <w:r w:rsidRPr="00D300E5">
        <w:rPr>
          <w:sz w:val="22"/>
          <w:szCs w:val="22"/>
        </w:rPr>
        <w:lastRenderedPageBreak/>
        <w:t xml:space="preserve">increasing the METT scores in the Northern Benin Savannah ecosystems; (iii) sustainability of micro-enterprises; (v) progress </w:t>
      </w:r>
      <w:r>
        <w:rPr>
          <w:sz w:val="22"/>
          <w:szCs w:val="22"/>
        </w:rPr>
        <w:t xml:space="preserve">towards the creation process </w:t>
      </w:r>
      <w:r w:rsidRPr="00D300E5">
        <w:rPr>
          <w:sz w:val="22"/>
          <w:szCs w:val="22"/>
        </w:rPr>
        <w:t xml:space="preserve">and endowment of the CTF capital; and (vi) progress towards development of </w:t>
      </w:r>
      <w:r w:rsidRPr="00A14727">
        <w:rPr>
          <w:sz w:val="22"/>
          <w:szCs w:val="22"/>
        </w:rPr>
        <w:t>feasibility studies in Central and Southern Benin forest reserves.</w:t>
      </w:r>
    </w:p>
    <w:p w:rsidR="002862E2" w:rsidRPr="00A14727" w:rsidRDefault="003C3CCF" w:rsidP="002862E2">
      <w:pPr>
        <w:widowControl w:val="0"/>
        <w:numPr>
          <w:ilvl w:val="0"/>
          <w:numId w:val="8"/>
        </w:numPr>
        <w:tabs>
          <w:tab w:val="clear" w:pos="360"/>
        </w:tabs>
        <w:spacing w:after="240"/>
        <w:ind w:left="0" w:firstLine="0"/>
        <w:jc w:val="both"/>
        <w:rPr>
          <w:sz w:val="22"/>
          <w:szCs w:val="22"/>
        </w:rPr>
      </w:pPr>
      <w:r w:rsidRPr="00A14727">
        <w:rPr>
          <w:sz w:val="22"/>
          <w:szCs w:val="22"/>
        </w:rPr>
        <w:t>During regular implementation support and supervision missions, the Bank team will work closely with the PMU at the CENAGREF DG and park decentralized units as well as the AVIGREFs to evaluate implementation progress.  The cost of data collection, monitoring and evaluation will be covered by the operating budget of the Project Management Unit and Technical Assistance budget earmarked by the project under the PMU budget</w:t>
      </w:r>
      <w:r w:rsidR="00AA6403" w:rsidRPr="00A14727">
        <w:rPr>
          <w:sz w:val="22"/>
          <w:szCs w:val="22"/>
        </w:rPr>
        <w:t xml:space="preserve">, </w:t>
      </w:r>
      <w:r w:rsidR="00B10989" w:rsidRPr="00A14727">
        <w:rPr>
          <w:sz w:val="22"/>
          <w:szCs w:val="22"/>
        </w:rPr>
        <w:t xml:space="preserve">and sub-component 1b (Strengthened operational management capacity of the CENAGREF decentralized units).  </w:t>
      </w:r>
      <w:r w:rsidR="00BF68B1">
        <w:rPr>
          <w:sz w:val="22"/>
          <w:szCs w:val="22"/>
        </w:rPr>
        <w:t>M&amp;E c</w:t>
      </w:r>
      <w:r w:rsidR="00B10989" w:rsidRPr="00A14727">
        <w:rPr>
          <w:sz w:val="22"/>
          <w:szCs w:val="22"/>
        </w:rPr>
        <w:t xml:space="preserve">osts </w:t>
      </w:r>
      <w:r w:rsidR="00BF68B1">
        <w:rPr>
          <w:sz w:val="22"/>
          <w:szCs w:val="22"/>
        </w:rPr>
        <w:t>will be</w:t>
      </w:r>
      <w:r w:rsidR="00B10989" w:rsidRPr="00A14727">
        <w:rPr>
          <w:sz w:val="22"/>
          <w:szCs w:val="22"/>
        </w:rPr>
        <w:t xml:space="preserve"> financed with IDA funds.</w:t>
      </w:r>
    </w:p>
    <w:p w:rsidR="002862E2" w:rsidRDefault="003C3CCF" w:rsidP="002862E2">
      <w:pPr>
        <w:pStyle w:val="Caption"/>
        <w:spacing w:after="120"/>
        <w:rPr>
          <w:rFonts w:ascii="Times New Roman"/>
          <w:b w:val="0"/>
          <w:caps w:val="0"/>
          <w:sz w:val="22"/>
          <w:szCs w:val="22"/>
        </w:rPr>
      </w:pPr>
      <w:r w:rsidRPr="00314547">
        <w:rPr>
          <w:sz w:val="22"/>
          <w:szCs w:val="22"/>
          <w:u w:val="single"/>
        </w:rPr>
        <w:t>part ii:  project justification</w:t>
      </w:r>
      <w:r>
        <w:rPr>
          <w:rFonts w:ascii="Times New Roman"/>
          <w:b w:val="0"/>
          <w:caps w:val="0"/>
          <w:sz w:val="22"/>
          <w:szCs w:val="22"/>
        </w:rPr>
        <w:t xml:space="preserve">:  </w:t>
      </w:r>
    </w:p>
    <w:p w:rsidR="002862E2" w:rsidRPr="00CD1407" w:rsidRDefault="003C3CCF" w:rsidP="002862E2">
      <w:pPr>
        <w:pStyle w:val="Caption"/>
        <w:spacing w:after="120"/>
        <w:rPr>
          <w:sz w:val="22"/>
          <w:szCs w:val="22"/>
        </w:rPr>
      </w:pPr>
      <w:r>
        <w:rPr>
          <w:b w:val="0"/>
          <w:smallCaps/>
          <w:sz w:val="22"/>
          <w:szCs w:val="22"/>
        </w:rPr>
        <w:t>State the issue, how the project seeks to address it, and the expected global environmental benefits to be delivered:</w:t>
      </w:r>
      <w:r>
        <w:rPr>
          <w:sz w:val="22"/>
          <w:szCs w:val="22"/>
        </w:rPr>
        <w:t xml:space="preserve">  </w:t>
      </w:r>
    </w:p>
    <w:p w:rsidR="002862E2" w:rsidRPr="00D300E5" w:rsidRDefault="003C3CCF" w:rsidP="002862E2">
      <w:pPr>
        <w:widowControl w:val="0"/>
        <w:numPr>
          <w:ilvl w:val="0"/>
          <w:numId w:val="8"/>
        </w:numPr>
        <w:tabs>
          <w:tab w:val="clear" w:pos="360"/>
        </w:tabs>
        <w:spacing w:after="240"/>
        <w:ind w:left="0" w:firstLine="0"/>
        <w:jc w:val="both"/>
        <w:rPr>
          <w:sz w:val="22"/>
          <w:szCs w:val="22"/>
        </w:rPr>
      </w:pPr>
      <w:r w:rsidRPr="00D300E5">
        <w:rPr>
          <w:sz w:val="22"/>
          <w:szCs w:val="22"/>
        </w:rPr>
        <w:t xml:space="preserve">The Northern Benin Savannah Ecosystems, i.e. the </w:t>
      </w:r>
      <w:proofErr w:type="spellStart"/>
      <w:r w:rsidRPr="00D300E5">
        <w:rPr>
          <w:sz w:val="22"/>
          <w:szCs w:val="22"/>
        </w:rPr>
        <w:t>Pendjari</w:t>
      </w:r>
      <w:proofErr w:type="spellEnd"/>
      <w:r w:rsidRPr="00D300E5">
        <w:rPr>
          <w:sz w:val="22"/>
          <w:szCs w:val="22"/>
        </w:rPr>
        <w:t xml:space="preserve"> National Park (PNP) and the W National Park (PNW) cover 40% of a contiguous </w:t>
      </w:r>
      <w:proofErr w:type="spellStart"/>
      <w:r w:rsidRPr="00D300E5">
        <w:rPr>
          <w:sz w:val="22"/>
          <w:szCs w:val="22"/>
        </w:rPr>
        <w:t>transboundary</w:t>
      </w:r>
      <w:proofErr w:type="spellEnd"/>
      <w:r w:rsidRPr="00D300E5">
        <w:rPr>
          <w:sz w:val="22"/>
          <w:szCs w:val="22"/>
        </w:rPr>
        <w:t xml:space="preserve"> Protected Areas network called “W-</w:t>
      </w:r>
      <w:proofErr w:type="spellStart"/>
      <w:r w:rsidRPr="00D300E5">
        <w:rPr>
          <w:sz w:val="22"/>
          <w:szCs w:val="22"/>
        </w:rPr>
        <w:t>Arly</w:t>
      </w:r>
      <w:proofErr w:type="spellEnd"/>
      <w:r w:rsidRPr="00D300E5">
        <w:rPr>
          <w:sz w:val="22"/>
          <w:szCs w:val="22"/>
        </w:rPr>
        <w:t>-</w:t>
      </w:r>
      <w:proofErr w:type="spellStart"/>
      <w:r w:rsidRPr="00D300E5">
        <w:rPr>
          <w:sz w:val="22"/>
          <w:szCs w:val="22"/>
        </w:rPr>
        <w:t>Pendjari</w:t>
      </w:r>
      <w:proofErr w:type="spellEnd"/>
      <w:r w:rsidRPr="00D300E5">
        <w:rPr>
          <w:sz w:val="22"/>
          <w:szCs w:val="22"/>
        </w:rPr>
        <w:t xml:space="preserve">” (WAP, 33,871 Km2) shared with Burkina Faso (36%) and Niger (24%). The WAP is the largest and most important continuum of terrestrial, semi-aquatic and aquatic ecosystems in the West African savannah belt and the most viable natural refuge available to most of the vulnerable and/or threatened animal species in Benin, Burkina Faso and Niger.  In addition to important bird, plant, invertebrate and small vertebrate species, the area holds significant populations of large herbivores and their predators. Important threatened or endangered large mammal species include leopard, </w:t>
      </w:r>
      <w:proofErr w:type="spellStart"/>
      <w:r w:rsidRPr="00D300E5">
        <w:rPr>
          <w:sz w:val="22"/>
          <w:szCs w:val="22"/>
        </w:rPr>
        <w:t>korrigum</w:t>
      </w:r>
      <w:proofErr w:type="spellEnd"/>
      <w:r w:rsidRPr="00D300E5">
        <w:rPr>
          <w:sz w:val="22"/>
          <w:szCs w:val="22"/>
        </w:rPr>
        <w:t xml:space="preserve"> antelope and spotted hyena.  The PNP also has recent recorded observations from cheetah and African wild dogs. The WAP is the most significant range area for elephant conservation in the entire West African sub-region. The flooded areas along the rivers of both the PNP and PNW are wetlands with international importance. Benin has recently added the PNP to the indicative list of natural World Heritage Sites to become one of the elements of the future trans-boundary WAP World Heritage Site. The PNP is also a biosphere reserve.</w:t>
      </w:r>
    </w:p>
    <w:p w:rsidR="002862E2" w:rsidRPr="00A14727" w:rsidRDefault="003C3CCF" w:rsidP="00B10989">
      <w:pPr>
        <w:keepNext/>
        <w:keepLines/>
        <w:numPr>
          <w:ilvl w:val="0"/>
          <w:numId w:val="8"/>
        </w:numPr>
        <w:tabs>
          <w:tab w:val="clear" w:pos="360"/>
        </w:tabs>
        <w:spacing w:after="240"/>
        <w:ind w:left="0" w:firstLine="0"/>
        <w:jc w:val="both"/>
        <w:rPr>
          <w:sz w:val="22"/>
          <w:szCs w:val="22"/>
        </w:rPr>
      </w:pPr>
      <w:r w:rsidRPr="00D300E5">
        <w:rPr>
          <w:sz w:val="22"/>
          <w:szCs w:val="22"/>
        </w:rPr>
        <w:t xml:space="preserve">Despite support from various donors over the past decade to </w:t>
      </w:r>
      <w:proofErr w:type="spellStart"/>
      <w:r w:rsidRPr="00D300E5">
        <w:rPr>
          <w:sz w:val="22"/>
          <w:szCs w:val="22"/>
        </w:rPr>
        <w:t>Nothern</w:t>
      </w:r>
      <w:proofErr w:type="spellEnd"/>
      <w:r w:rsidRPr="00D300E5">
        <w:rPr>
          <w:sz w:val="22"/>
          <w:szCs w:val="22"/>
        </w:rPr>
        <w:t xml:space="preserve"> Benin Savannah Ecosystems management, the following weaknesses remain to be addressed:  (</w:t>
      </w:r>
      <w:proofErr w:type="spellStart"/>
      <w:r w:rsidRPr="00D300E5">
        <w:rPr>
          <w:sz w:val="22"/>
          <w:szCs w:val="22"/>
        </w:rPr>
        <w:t>i</w:t>
      </w:r>
      <w:proofErr w:type="spellEnd"/>
      <w:r w:rsidRPr="00D300E5">
        <w:rPr>
          <w:sz w:val="22"/>
          <w:szCs w:val="22"/>
        </w:rPr>
        <w:t xml:space="preserve">) weak capacity of the Centre National de </w:t>
      </w:r>
      <w:proofErr w:type="spellStart"/>
      <w:r w:rsidRPr="00D300E5">
        <w:rPr>
          <w:sz w:val="22"/>
          <w:szCs w:val="22"/>
        </w:rPr>
        <w:t>Gestion</w:t>
      </w:r>
      <w:proofErr w:type="spellEnd"/>
      <w:r w:rsidRPr="00D300E5">
        <w:rPr>
          <w:sz w:val="22"/>
          <w:szCs w:val="22"/>
        </w:rPr>
        <w:t xml:space="preserve"> des </w:t>
      </w:r>
      <w:proofErr w:type="spellStart"/>
      <w:r w:rsidRPr="00D300E5">
        <w:rPr>
          <w:sz w:val="22"/>
          <w:szCs w:val="22"/>
        </w:rPr>
        <w:t>Réserves</w:t>
      </w:r>
      <w:proofErr w:type="spellEnd"/>
      <w:r w:rsidRPr="00D300E5">
        <w:rPr>
          <w:sz w:val="22"/>
          <w:szCs w:val="22"/>
        </w:rPr>
        <w:t xml:space="preserve"> de </w:t>
      </w:r>
      <w:proofErr w:type="spellStart"/>
      <w:r w:rsidRPr="00D300E5">
        <w:rPr>
          <w:sz w:val="22"/>
          <w:szCs w:val="22"/>
        </w:rPr>
        <w:t>Faune</w:t>
      </w:r>
      <w:proofErr w:type="spellEnd"/>
      <w:r w:rsidRPr="00D300E5">
        <w:rPr>
          <w:sz w:val="22"/>
          <w:szCs w:val="22"/>
        </w:rPr>
        <w:t xml:space="preserve"> (National Center for Wildlife Management – CENAGREF), the entity responsible for the management of the country’s protected areas and adjacent zones; (ii) deterioration of basic infrastructure within the parks; and, (iii) insufficient alternative community livelihood schemes to prevent local populations from illegal poaching, fishing and use of natural vegetation for </w:t>
      </w:r>
      <w:r w:rsidRPr="00A14727">
        <w:rPr>
          <w:sz w:val="22"/>
          <w:szCs w:val="22"/>
        </w:rPr>
        <w:t>agriculture.</w:t>
      </w:r>
    </w:p>
    <w:p w:rsidR="002862E2" w:rsidRPr="00D300E5" w:rsidRDefault="003C3CCF" w:rsidP="002862E2">
      <w:pPr>
        <w:widowControl w:val="0"/>
        <w:numPr>
          <w:ilvl w:val="0"/>
          <w:numId w:val="8"/>
        </w:numPr>
        <w:tabs>
          <w:tab w:val="clear" w:pos="360"/>
        </w:tabs>
        <w:spacing w:after="240"/>
        <w:ind w:left="0" w:firstLine="0"/>
        <w:jc w:val="both"/>
        <w:rPr>
          <w:sz w:val="22"/>
          <w:szCs w:val="22"/>
        </w:rPr>
      </w:pPr>
      <w:r w:rsidRPr="00D300E5">
        <w:rPr>
          <w:sz w:val="22"/>
          <w:szCs w:val="22"/>
        </w:rPr>
        <w:t xml:space="preserve">Support from the GEF and other donors to the Benin National Parks Conservation and Management Program between 2002 and 2007, and subsequent support from the German- </w:t>
      </w:r>
      <w:proofErr w:type="spellStart"/>
      <w:r w:rsidRPr="00D300E5">
        <w:rPr>
          <w:sz w:val="22"/>
          <w:szCs w:val="22"/>
        </w:rPr>
        <w:t>ProCGRN</w:t>
      </w:r>
      <w:proofErr w:type="spellEnd"/>
      <w:r w:rsidRPr="00D300E5">
        <w:rPr>
          <w:sz w:val="22"/>
          <w:szCs w:val="22"/>
        </w:rPr>
        <w:t xml:space="preserve"> (Program for the Conservation and Management of Natural Resources) led to significant progress in the long-term management of the Northern Benin savannah ecosystems.  However, despite regular contribution from the public budget, </w:t>
      </w:r>
      <w:proofErr w:type="spellStart"/>
      <w:r w:rsidRPr="00D300E5">
        <w:rPr>
          <w:sz w:val="22"/>
          <w:szCs w:val="22"/>
        </w:rPr>
        <w:t>and</w:t>
      </w:r>
      <w:proofErr w:type="spellEnd"/>
      <w:r w:rsidRPr="00D300E5">
        <w:rPr>
          <w:sz w:val="22"/>
          <w:szCs w:val="22"/>
        </w:rPr>
        <w:t xml:space="preserve"> increase of revenues from tourism and sport hunting, the financial analysis of current and planned costs and revenues show that core recurrent costs for the implementation of the management plans of the protected areas and surrounding zones will only be reliably and consistently covered through a mix of funding sources, including a predictable sustainable funding mechanism.  Without such mechanism, the results achieved over the last years will be significantly threatened, with an immediate adverse impact on the conservation of the outstanding biodiversity of the Northern Benin savannah ecosystems. </w:t>
      </w:r>
    </w:p>
    <w:p w:rsidR="002862E2" w:rsidRPr="00D300E5" w:rsidRDefault="003C3CCF" w:rsidP="002862E2">
      <w:pPr>
        <w:widowControl w:val="0"/>
        <w:numPr>
          <w:ilvl w:val="0"/>
          <w:numId w:val="8"/>
        </w:numPr>
        <w:tabs>
          <w:tab w:val="clear" w:pos="360"/>
        </w:tabs>
        <w:spacing w:after="240"/>
        <w:ind w:left="0" w:firstLine="0"/>
        <w:jc w:val="both"/>
        <w:rPr>
          <w:sz w:val="22"/>
          <w:szCs w:val="22"/>
        </w:rPr>
      </w:pPr>
      <w:r w:rsidRPr="00D300E5">
        <w:rPr>
          <w:sz w:val="22"/>
          <w:szCs w:val="22"/>
        </w:rPr>
        <w:t xml:space="preserve">To address the above issue, the Government of Benin has decided, based on feasibility studies conducted between 2001 and 2003, to create a Foundation that </w:t>
      </w:r>
      <w:r w:rsidR="00E01BB6">
        <w:rPr>
          <w:sz w:val="22"/>
          <w:szCs w:val="22"/>
        </w:rPr>
        <w:t>will</w:t>
      </w:r>
      <w:r w:rsidRPr="00D300E5">
        <w:rPr>
          <w:sz w:val="22"/>
          <w:szCs w:val="22"/>
        </w:rPr>
        <w:t xml:space="preserve"> manage a Conservation Trust Fund (CTF)</w:t>
      </w:r>
      <w:r>
        <w:rPr>
          <w:sz w:val="22"/>
          <w:szCs w:val="22"/>
        </w:rPr>
        <w:t xml:space="preserve">.  </w:t>
      </w:r>
      <w:r w:rsidRPr="00D300E5">
        <w:rPr>
          <w:sz w:val="22"/>
          <w:szCs w:val="22"/>
        </w:rPr>
        <w:t xml:space="preserve"> The aim of the trust fund is to generate a sustainable source of income for the country’s savannah ecosystems management that will complement variable allocations from the public budget, sport hunting and tourism.  </w:t>
      </w:r>
    </w:p>
    <w:p w:rsidR="002862E2" w:rsidRPr="00D300E5" w:rsidRDefault="003C3CCF" w:rsidP="002862E2">
      <w:pPr>
        <w:keepNext/>
        <w:keepLines/>
        <w:numPr>
          <w:ilvl w:val="0"/>
          <w:numId w:val="8"/>
        </w:numPr>
        <w:tabs>
          <w:tab w:val="clear" w:pos="360"/>
        </w:tabs>
        <w:spacing w:after="240"/>
        <w:ind w:left="0" w:firstLine="0"/>
        <w:jc w:val="both"/>
        <w:rPr>
          <w:sz w:val="22"/>
          <w:szCs w:val="22"/>
        </w:rPr>
      </w:pPr>
      <w:r w:rsidRPr="00D300E5">
        <w:rPr>
          <w:sz w:val="22"/>
          <w:szCs w:val="22"/>
        </w:rPr>
        <w:lastRenderedPageBreak/>
        <w:t xml:space="preserve">GEF and IDA-blended </w:t>
      </w:r>
      <w:r>
        <w:rPr>
          <w:sz w:val="22"/>
          <w:szCs w:val="22"/>
        </w:rPr>
        <w:t>resources aim</w:t>
      </w:r>
      <w:r w:rsidRPr="00D300E5">
        <w:rPr>
          <w:sz w:val="22"/>
          <w:szCs w:val="22"/>
        </w:rPr>
        <w:t xml:space="preserve"> to support </w:t>
      </w:r>
      <w:r>
        <w:rPr>
          <w:sz w:val="22"/>
          <w:szCs w:val="22"/>
        </w:rPr>
        <w:t>the Government’s</w:t>
      </w:r>
      <w:r w:rsidRPr="00D300E5">
        <w:rPr>
          <w:sz w:val="22"/>
          <w:szCs w:val="22"/>
        </w:rPr>
        <w:t xml:space="preserve"> efforts through: (</w:t>
      </w:r>
      <w:proofErr w:type="spellStart"/>
      <w:r w:rsidRPr="00D300E5">
        <w:rPr>
          <w:sz w:val="22"/>
          <w:szCs w:val="22"/>
        </w:rPr>
        <w:t>i</w:t>
      </w:r>
      <w:proofErr w:type="spellEnd"/>
      <w:r w:rsidRPr="00D300E5">
        <w:rPr>
          <w:sz w:val="22"/>
          <w:szCs w:val="22"/>
        </w:rPr>
        <w:t>) the provision of technic</w:t>
      </w:r>
      <w:r>
        <w:rPr>
          <w:sz w:val="22"/>
          <w:szCs w:val="22"/>
        </w:rPr>
        <w:t>al assistance to the Government</w:t>
      </w:r>
      <w:r w:rsidRPr="00D300E5">
        <w:rPr>
          <w:sz w:val="22"/>
          <w:szCs w:val="22"/>
        </w:rPr>
        <w:t xml:space="preserve"> with a view to facilitate the process of </w:t>
      </w:r>
      <w:r>
        <w:rPr>
          <w:sz w:val="22"/>
          <w:szCs w:val="22"/>
        </w:rPr>
        <w:t>setting up the Foundation</w:t>
      </w:r>
      <w:r w:rsidRPr="00D300E5">
        <w:rPr>
          <w:sz w:val="22"/>
          <w:szCs w:val="22"/>
        </w:rPr>
        <w:t xml:space="preserve"> in collaboration with </w:t>
      </w:r>
      <w:proofErr w:type="spellStart"/>
      <w:r w:rsidRPr="00D300E5">
        <w:rPr>
          <w:sz w:val="22"/>
          <w:szCs w:val="22"/>
        </w:rPr>
        <w:t>KfW</w:t>
      </w:r>
      <w:proofErr w:type="spellEnd"/>
      <w:r w:rsidRPr="00D300E5">
        <w:rPr>
          <w:sz w:val="22"/>
          <w:szCs w:val="22"/>
        </w:rPr>
        <w:t xml:space="preserve">; and (ii) financing </w:t>
      </w:r>
      <w:r>
        <w:rPr>
          <w:sz w:val="22"/>
          <w:szCs w:val="22"/>
        </w:rPr>
        <w:t xml:space="preserve">the </w:t>
      </w:r>
      <w:r w:rsidRPr="00D300E5">
        <w:rPr>
          <w:sz w:val="22"/>
          <w:szCs w:val="22"/>
        </w:rPr>
        <w:t xml:space="preserve">management plans of the </w:t>
      </w:r>
      <w:proofErr w:type="spellStart"/>
      <w:r w:rsidRPr="00D300E5">
        <w:rPr>
          <w:sz w:val="22"/>
          <w:szCs w:val="22"/>
        </w:rPr>
        <w:t>Pendjari</w:t>
      </w:r>
      <w:proofErr w:type="spellEnd"/>
      <w:r w:rsidRPr="00D300E5">
        <w:rPr>
          <w:sz w:val="22"/>
          <w:szCs w:val="22"/>
        </w:rPr>
        <w:t xml:space="preserve"> and W parks, in order to maintain the required level of protection and conservation of the parks’</w:t>
      </w:r>
      <w:r>
        <w:rPr>
          <w:sz w:val="22"/>
          <w:szCs w:val="22"/>
        </w:rPr>
        <w:t xml:space="preserve"> biological</w:t>
      </w:r>
      <w:r w:rsidRPr="00D300E5">
        <w:rPr>
          <w:sz w:val="22"/>
          <w:szCs w:val="22"/>
        </w:rPr>
        <w:t xml:space="preserve"> resources in the short run, while the CTF is being set up and </w:t>
      </w:r>
      <w:proofErr w:type="spellStart"/>
      <w:r w:rsidRPr="00D300E5">
        <w:rPr>
          <w:sz w:val="22"/>
          <w:szCs w:val="22"/>
        </w:rPr>
        <w:t>operationalized</w:t>
      </w:r>
      <w:proofErr w:type="spellEnd"/>
      <w:r w:rsidRPr="00D300E5">
        <w:rPr>
          <w:sz w:val="22"/>
          <w:szCs w:val="22"/>
        </w:rPr>
        <w:t xml:space="preserve"> </w:t>
      </w:r>
      <w:r>
        <w:rPr>
          <w:sz w:val="22"/>
          <w:szCs w:val="22"/>
        </w:rPr>
        <w:t xml:space="preserve">to serve as the sustainable financing instrument of the parks core recurrent costs after project closure.  </w:t>
      </w:r>
    </w:p>
    <w:p w:rsidR="002862E2" w:rsidRPr="00CD1407" w:rsidRDefault="003C3CCF" w:rsidP="002862E2">
      <w:pPr>
        <w:numPr>
          <w:ilvl w:val="0"/>
          <w:numId w:val="8"/>
        </w:numPr>
        <w:tabs>
          <w:tab w:val="clear" w:pos="360"/>
        </w:tabs>
        <w:spacing w:after="240"/>
        <w:ind w:left="0" w:firstLine="0"/>
        <w:jc w:val="both"/>
        <w:rPr>
          <w:rFonts w:eastAsia="Calibri"/>
        </w:rPr>
      </w:pPr>
      <w:r w:rsidRPr="00D300E5">
        <w:rPr>
          <w:sz w:val="22"/>
          <w:szCs w:val="22"/>
        </w:rPr>
        <w:t xml:space="preserve">The Government of Benin has also undertaken actions for potential extension of the Protected Areas network at the National level, </w:t>
      </w:r>
      <w:proofErr w:type="spellStart"/>
      <w:r w:rsidRPr="00D300E5">
        <w:rPr>
          <w:sz w:val="22"/>
          <w:szCs w:val="22"/>
        </w:rPr>
        <w:t>i.e</w:t>
      </w:r>
      <w:proofErr w:type="spellEnd"/>
      <w:r w:rsidRPr="00D300E5">
        <w:rPr>
          <w:sz w:val="22"/>
          <w:szCs w:val="22"/>
        </w:rPr>
        <w:t xml:space="preserve">: the National Strategy on Biodiversity Conservation and its Action Plan (NBSAP, 2002) recommended the creation of several new Protected Areas in the </w:t>
      </w:r>
      <w:proofErr w:type="spellStart"/>
      <w:r w:rsidRPr="00D300E5">
        <w:rPr>
          <w:sz w:val="22"/>
          <w:szCs w:val="22"/>
        </w:rPr>
        <w:t>biogeographical</w:t>
      </w:r>
      <w:proofErr w:type="spellEnd"/>
      <w:r w:rsidRPr="00D300E5">
        <w:rPr>
          <w:sz w:val="22"/>
          <w:szCs w:val="22"/>
        </w:rPr>
        <w:t xml:space="preserve"> zones (humid zones in the Center and South of Benin, Mono department’s dry Savanna, mangrove, marine ecosystem and </w:t>
      </w:r>
      <w:proofErr w:type="spellStart"/>
      <w:r w:rsidRPr="00D300E5">
        <w:rPr>
          <w:sz w:val="22"/>
          <w:szCs w:val="22"/>
        </w:rPr>
        <w:t>Ouémé</w:t>
      </w:r>
      <w:proofErr w:type="spellEnd"/>
      <w:r w:rsidRPr="00D300E5">
        <w:rPr>
          <w:sz w:val="22"/>
          <w:szCs w:val="22"/>
        </w:rPr>
        <w:t xml:space="preserve"> valley) that are not yet represented. In line with this strategy, several studies were conducted since 2004 and four sites have been identified for potential upgrade to Protected Areas status, namely the forest reserves of </w:t>
      </w:r>
      <w:proofErr w:type="spellStart"/>
      <w:r w:rsidRPr="00D300E5">
        <w:rPr>
          <w:sz w:val="22"/>
          <w:szCs w:val="22"/>
        </w:rPr>
        <w:t>Agoua</w:t>
      </w:r>
      <w:proofErr w:type="spellEnd"/>
      <w:r w:rsidRPr="00D300E5">
        <w:rPr>
          <w:sz w:val="22"/>
          <w:szCs w:val="22"/>
        </w:rPr>
        <w:t xml:space="preserve">, Lama, </w:t>
      </w:r>
      <w:proofErr w:type="spellStart"/>
      <w:r w:rsidRPr="00D300E5">
        <w:rPr>
          <w:sz w:val="22"/>
          <w:szCs w:val="22"/>
        </w:rPr>
        <w:t>Wari</w:t>
      </w:r>
      <w:proofErr w:type="spellEnd"/>
      <w:r w:rsidRPr="00D300E5">
        <w:rPr>
          <w:sz w:val="22"/>
          <w:szCs w:val="22"/>
        </w:rPr>
        <w:t xml:space="preserve"> </w:t>
      </w:r>
      <w:proofErr w:type="spellStart"/>
      <w:r w:rsidRPr="00D300E5">
        <w:rPr>
          <w:sz w:val="22"/>
          <w:szCs w:val="22"/>
        </w:rPr>
        <w:t>Maro</w:t>
      </w:r>
      <w:proofErr w:type="spellEnd"/>
      <w:r w:rsidRPr="00D300E5">
        <w:rPr>
          <w:sz w:val="22"/>
          <w:szCs w:val="22"/>
        </w:rPr>
        <w:t xml:space="preserve"> and Mont </w:t>
      </w:r>
      <w:proofErr w:type="spellStart"/>
      <w:r w:rsidRPr="00D300E5">
        <w:rPr>
          <w:sz w:val="22"/>
          <w:szCs w:val="22"/>
        </w:rPr>
        <w:t>Kouffè</w:t>
      </w:r>
      <w:proofErr w:type="spellEnd"/>
      <w:r w:rsidRPr="00D300E5">
        <w:rPr>
          <w:sz w:val="22"/>
          <w:szCs w:val="22"/>
        </w:rPr>
        <w:t>.  These reserves remain to be studied to assess their biodiversity importance, and determine what conservation measures and other actions that might be taken by the Government in the long run to im</w:t>
      </w:r>
      <w:r>
        <w:rPr>
          <w:sz w:val="22"/>
          <w:szCs w:val="22"/>
        </w:rPr>
        <w:t xml:space="preserve">prove their current status.  The project </w:t>
      </w:r>
      <w:r w:rsidRPr="00D300E5">
        <w:rPr>
          <w:sz w:val="22"/>
          <w:szCs w:val="22"/>
        </w:rPr>
        <w:t xml:space="preserve">will </w:t>
      </w:r>
      <w:r>
        <w:rPr>
          <w:sz w:val="22"/>
          <w:szCs w:val="22"/>
        </w:rPr>
        <w:t>finance</w:t>
      </w:r>
      <w:r w:rsidRPr="00D300E5">
        <w:rPr>
          <w:sz w:val="22"/>
          <w:szCs w:val="22"/>
        </w:rPr>
        <w:t xml:space="preserve"> technical assistance to undertake these studies which will </w:t>
      </w:r>
      <w:r>
        <w:rPr>
          <w:sz w:val="22"/>
          <w:szCs w:val="22"/>
        </w:rPr>
        <w:t>lay</w:t>
      </w:r>
      <w:r w:rsidRPr="00D300E5">
        <w:rPr>
          <w:sz w:val="22"/>
          <w:szCs w:val="22"/>
        </w:rPr>
        <w:t xml:space="preserve"> the seeds for potential expansion of Benin PA network at the National level</w:t>
      </w:r>
      <w:r w:rsidRPr="00CD1407">
        <w:rPr>
          <w:rFonts w:eastAsia="Calibri"/>
        </w:rPr>
        <w:t xml:space="preserve">.  </w:t>
      </w:r>
    </w:p>
    <w:p w:rsidR="002862E2" w:rsidRPr="00D300E5" w:rsidRDefault="003C3CCF" w:rsidP="002862E2">
      <w:pPr>
        <w:widowControl w:val="0"/>
        <w:numPr>
          <w:ilvl w:val="0"/>
          <w:numId w:val="8"/>
        </w:numPr>
        <w:tabs>
          <w:tab w:val="clear" w:pos="360"/>
        </w:tabs>
        <w:spacing w:after="240"/>
        <w:ind w:left="0" w:firstLine="0"/>
        <w:jc w:val="both"/>
        <w:rPr>
          <w:sz w:val="22"/>
          <w:szCs w:val="22"/>
        </w:rPr>
      </w:pPr>
      <w:r w:rsidRPr="00D300E5">
        <w:rPr>
          <w:sz w:val="22"/>
          <w:szCs w:val="22"/>
        </w:rPr>
        <w:t>The proposed GEF</w:t>
      </w:r>
      <w:r>
        <w:rPr>
          <w:sz w:val="22"/>
          <w:szCs w:val="22"/>
        </w:rPr>
        <w:t>-IDA blended</w:t>
      </w:r>
      <w:r w:rsidRPr="00D300E5">
        <w:rPr>
          <w:sz w:val="22"/>
          <w:szCs w:val="22"/>
        </w:rPr>
        <w:t xml:space="preserve"> contribution will play a critical role not only by: (</w:t>
      </w:r>
      <w:proofErr w:type="spellStart"/>
      <w:r w:rsidRPr="00D300E5">
        <w:rPr>
          <w:sz w:val="22"/>
          <w:szCs w:val="22"/>
        </w:rPr>
        <w:t>i</w:t>
      </w:r>
      <w:proofErr w:type="spellEnd"/>
      <w:r w:rsidRPr="00D300E5">
        <w:rPr>
          <w:sz w:val="22"/>
          <w:szCs w:val="22"/>
        </w:rPr>
        <w:t xml:space="preserve">) </w:t>
      </w:r>
      <w:r>
        <w:rPr>
          <w:sz w:val="22"/>
          <w:szCs w:val="22"/>
        </w:rPr>
        <w:t xml:space="preserve"> supporting the establishment process of the Foundation; (ii</w:t>
      </w:r>
      <w:r w:rsidRPr="00D300E5">
        <w:rPr>
          <w:sz w:val="22"/>
          <w:szCs w:val="22"/>
        </w:rPr>
        <w:t>)</w:t>
      </w:r>
      <w:r>
        <w:rPr>
          <w:sz w:val="22"/>
          <w:szCs w:val="22"/>
        </w:rPr>
        <w:t xml:space="preserve"> </w:t>
      </w:r>
      <w:r w:rsidRPr="00D300E5">
        <w:rPr>
          <w:sz w:val="22"/>
          <w:szCs w:val="22"/>
        </w:rPr>
        <w:t xml:space="preserve"> financing </w:t>
      </w:r>
      <w:r>
        <w:rPr>
          <w:sz w:val="22"/>
          <w:szCs w:val="22"/>
        </w:rPr>
        <w:t xml:space="preserve">the core recurrent costs of the Northern Benin Savannah Ecosystems management plans as a transition funding during the course of setting up </w:t>
      </w:r>
      <w:r w:rsidR="00E01BB6">
        <w:rPr>
          <w:sz w:val="22"/>
          <w:szCs w:val="22"/>
        </w:rPr>
        <w:t xml:space="preserve">&amp; </w:t>
      </w:r>
      <w:proofErr w:type="spellStart"/>
      <w:r w:rsidR="00E01BB6">
        <w:rPr>
          <w:sz w:val="22"/>
          <w:szCs w:val="22"/>
        </w:rPr>
        <w:t>operationalizing</w:t>
      </w:r>
      <w:proofErr w:type="spellEnd"/>
      <w:r w:rsidR="00E01BB6">
        <w:rPr>
          <w:sz w:val="22"/>
          <w:szCs w:val="22"/>
        </w:rPr>
        <w:t xml:space="preserve"> </w:t>
      </w:r>
      <w:r>
        <w:rPr>
          <w:sz w:val="22"/>
          <w:szCs w:val="22"/>
        </w:rPr>
        <w:t>the Foundation;</w:t>
      </w:r>
      <w:r w:rsidRPr="00D300E5">
        <w:rPr>
          <w:sz w:val="22"/>
          <w:szCs w:val="22"/>
        </w:rPr>
        <w:t xml:space="preserve"> (iii) </w:t>
      </w:r>
      <w:r>
        <w:rPr>
          <w:sz w:val="22"/>
          <w:szCs w:val="22"/>
        </w:rPr>
        <w:t>laying</w:t>
      </w:r>
      <w:r w:rsidRPr="00D300E5">
        <w:rPr>
          <w:sz w:val="22"/>
          <w:szCs w:val="22"/>
        </w:rPr>
        <w:t xml:space="preserve"> the seeds for potential expansion of the Benin PA system at the National level</w:t>
      </w:r>
      <w:r>
        <w:rPr>
          <w:sz w:val="22"/>
          <w:szCs w:val="22"/>
        </w:rPr>
        <w:t xml:space="preserve">; </w:t>
      </w:r>
      <w:r w:rsidRPr="00D300E5">
        <w:rPr>
          <w:sz w:val="22"/>
          <w:szCs w:val="22"/>
        </w:rPr>
        <w:t xml:space="preserve"> but also </w:t>
      </w:r>
      <w:r>
        <w:rPr>
          <w:sz w:val="22"/>
          <w:szCs w:val="22"/>
        </w:rPr>
        <w:t xml:space="preserve">(iv) </w:t>
      </w:r>
      <w:r w:rsidRPr="00D300E5">
        <w:rPr>
          <w:sz w:val="22"/>
          <w:szCs w:val="22"/>
        </w:rPr>
        <w:t xml:space="preserve">to leverage other sources of funding, in particular through the implementation of a fundraising strategy targeting both the public and private sector, to increase the CTF endowment capital. </w:t>
      </w:r>
    </w:p>
    <w:p w:rsidR="002862E2" w:rsidRDefault="003C3CCF" w:rsidP="002862E2">
      <w:pPr>
        <w:widowControl w:val="0"/>
        <w:numPr>
          <w:ilvl w:val="0"/>
          <w:numId w:val="8"/>
        </w:numPr>
        <w:tabs>
          <w:tab w:val="clear" w:pos="360"/>
        </w:tabs>
        <w:ind w:left="0" w:firstLine="0"/>
        <w:jc w:val="both"/>
        <w:rPr>
          <w:sz w:val="22"/>
          <w:szCs w:val="22"/>
        </w:rPr>
      </w:pPr>
      <w:r w:rsidRPr="00D300E5">
        <w:rPr>
          <w:sz w:val="22"/>
          <w:szCs w:val="22"/>
        </w:rPr>
        <w:t xml:space="preserve"> Project interventions will specifically contribute to protect biological diversity of global importance through management of parks natural resources which will be sustained after project closure thanks to the CTF that the project will help established.</w:t>
      </w:r>
    </w:p>
    <w:p w:rsidR="002862E2" w:rsidRPr="00D300E5" w:rsidRDefault="002862E2" w:rsidP="002862E2">
      <w:pPr>
        <w:widowControl w:val="0"/>
        <w:jc w:val="both"/>
        <w:rPr>
          <w:sz w:val="22"/>
          <w:szCs w:val="22"/>
        </w:rPr>
      </w:pPr>
    </w:p>
    <w:p w:rsidR="002862E2" w:rsidRDefault="003C3CCF" w:rsidP="00B10989">
      <w:pPr>
        <w:pStyle w:val="Footer"/>
        <w:keepNext/>
        <w:keepLines/>
        <w:numPr>
          <w:ilvl w:val="0"/>
          <w:numId w:val="3"/>
        </w:numPr>
        <w:tabs>
          <w:tab w:val="clear" w:pos="720"/>
          <w:tab w:val="clear" w:pos="4320"/>
          <w:tab w:val="clear" w:pos="8640"/>
        </w:tabs>
        <w:ind w:left="360"/>
        <w:rPr>
          <w:rFonts w:ascii="Times New Roman Bold" w:hAnsi="Times New Roman Bold"/>
          <w:b/>
          <w:smallCaps/>
          <w:sz w:val="22"/>
          <w:szCs w:val="22"/>
        </w:rPr>
      </w:pPr>
      <w:r w:rsidRPr="00F05281">
        <w:rPr>
          <w:rFonts w:ascii="Times New Roman Bold" w:hAnsi="Times New Roman Bold"/>
          <w:b/>
          <w:smallCaps/>
          <w:sz w:val="22"/>
          <w:szCs w:val="22"/>
        </w:rPr>
        <w:t xml:space="preserve">Describe the consistency of the project with national and/or regional priorities/plans: </w:t>
      </w:r>
    </w:p>
    <w:p w:rsidR="002862E2" w:rsidRPr="00F05281" w:rsidRDefault="002862E2" w:rsidP="00B10989">
      <w:pPr>
        <w:pStyle w:val="Footer"/>
        <w:keepNext/>
        <w:keepLines/>
        <w:tabs>
          <w:tab w:val="clear" w:pos="4320"/>
          <w:tab w:val="clear" w:pos="8640"/>
        </w:tabs>
        <w:ind w:left="360"/>
        <w:rPr>
          <w:rFonts w:ascii="Times New Roman Bold" w:hAnsi="Times New Roman Bold"/>
          <w:b/>
          <w:smallCaps/>
          <w:sz w:val="22"/>
          <w:szCs w:val="22"/>
        </w:rPr>
      </w:pPr>
    </w:p>
    <w:p w:rsidR="002862E2" w:rsidRDefault="003C3CCF" w:rsidP="00B10989">
      <w:pPr>
        <w:keepNext/>
        <w:keepLines/>
        <w:numPr>
          <w:ilvl w:val="0"/>
          <w:numId w:val="8"/>
        </w:numPr>
        <w:tabs>
          <w:tab w:val="clear" w:pos="360"/>
        </w:tabs>
        <w:ind w:left="0" w:firstLine="0"/>
        <w:jc w:val="both"/>
        <w:rPr>
          <w:sz w:val="22"/>
          <w:szCs w:val="22"/>
        </w:rPr>
      </w:pPr>
      <w:r w:rsidRPr="00D300E5">
        <w:rPr>
          <w:sz w:val="22"/>
          <w:szCs w:val="22"/>
        </w:rPr>
        <w:t xml:space="preserve"> In 1994, the Government of Benin approved a Strategic Plan for the Conservation and Management of Protected Areas. This plan provides the major orientations and guiding principles regarding the institutional aspects of the National Protected Areas Strategy. It specifically underlines the need for decentralization of responsibilities and benefits in order to encourage the effective participation of local communities in protected area management. As called for in the above described Strategic Plan, the CENAGREF was created in 1996.  By 1998, CENAGREF had drafted an Action Plan for the conservation and management of national parks (including the buffer zones and the transition areas). The Action Plan outlines the required actions, approaches, budgets and implementing arrangements and led to PCGPN, as presented above. </w:t>
      </w:r>
    </w:p>
    <w:p w:rsidR="002862E2" w:rsidRPr="00D300E5" w:rsidRDefault="002862E2" w:rsidP="002862E2">
      <w:pPr>
        <w:widowControl w:val="0"/>
        <w:jc w:val="both"/>
        <w:rPr>
          <w:sz w:val="22"/>
          <w:szCs w:val="22"/>
        </w:rPr>
      </w:pPr>
    </w:p>
    <w:p w:rsidR="002862E2" w:rsidRPr="00D300E5" w:rsidRDefault="003C3CCF" w:rsidP="002862E2">
      <w:pPr>
        <w:widowControl w:val="0"/>
        <w:numPr>
          <w:ilvl w:val="0"/>
          <w:numId w:val="8"/>
        </w:numPr>
        <w:tabs>
          <w:tab w:val="clear" w:pos="360"/>
        </w:tabs>
        <w:spacing w:after="240"/>
        <w:ind w:left="0" w:firstLine="0"/>
        <w:jc w:val="both"/>
        <w:rPr>
          <w:sz w:val="22"/>
          <w:szCs w:val="22"/>
        </w:rPr>
      </w:pPr>
      <w:r w:rsidRPr="00D300E5">
        <w:rPr>
          <w:sz w:val="22"/>
          <w:szCs w:val="22"/>
        </w:rPr>
        <w:t>The Government has also adopted a strategy to ensure long term and sustainable financing of protected area management. The strategy hinges on four pillars: (</w:t>
      </w:r>
      <w:proofErr w:type="spellStart"/>
      <w:r w:rsidRPr="00D300E5">
        <w:rPr>
          <w:sz w:val="22"/>
          <w:szCs w:val="22"/>
        </w:rPr>
        <w:t>i</w:t>
      </w:r>
      <w:proofErr w:type="spellEnd"/>
      <w:r w:rsidRPr="00D300E5">
        <w:rPr>
          <w:sz w:val="22"/>
          <w:szCs w:val="22"/>
        </w:rPr>
        <w:t>) improving the level of resources generated by national parks, including through tourism revenues (a key component of the country’s growth strategy), (ii) maintaining sustainable level of costs associated with the management of parks, (iii) ensuring minimum and re</w:t>
      </w:r>
      <w:r w:rsidR="00915B9A">
        <w:rPr>
          <w:sz w:val="22"/>
          <w:szCs w:val="22"/>
        </w:rPr>
        <w:t xml:space="preserve">gular state financing, and </w:t>
      </w:r>
      <w:proofErr w:type="gramStart"/>
      <w:r w:rsidR="00915B9A">
        <w:rPr>
          <w:sz w:val="22"/>
          <w:szCs w:val="22"/>
        </w:rPr>
        <w:t xml:space="preserve">(iv) </w:t>
      </w:r>
      <w:r w:rsidRPr="00D300E5">
        <w:rPr>
          <w:sz w:val="22"/>
          <w:szCs w:val="22"/>
        </w:rPr>
        <w:t>searching</w:t>
      </w:r>
      <w:proofErr w:type="gramEnd"/>
      <w:r w:rsidRPr="00D300E5">
        <w:rPr>
          <w:sz w:val="22"/>
          <w:szCs w:val="22"/>
        </w:rPr>
        <w:t xml:space="preserve"> for additional financing to support protected areas management effectiveness.  </w:t>
      </w:r>
    </w:p>
    <w:p w:rsidR="002862E2" w:rsidRPr="00D300E5" w:rsidRDefault="003C3CCF" w:rsidP="002862E2">
      <w:pPr>
        <w:widowControl w:val="0"/>
        <w:numPr>
          <w:ilvl w:val="0"/>
          <w:numId w:val="8"/>
        </w:numPr>
        <w:tabs>
          <w:tab w:val="clear" w:pos="360"/>
        </w:tabs>
        <w:spacing w:after="240"/>
        <w:ind w:left="0" w:firstLine="0"/>
        <w:jc w:val="both"/>
        <w:rPr>
          <w:sz w:val="22"/>
          <w:szCs w:val="22"/>
        </w:rPr>
      </w:pPr>
      <w:r w:rsidRPr="00D300E5">
        <w:rPr>
          <w:sz w:val="22"/>
          <w:szCs w:val="22"/>
        </w:rPr>
        <w:t xml:space="preserve">The project is fully consistent with </w:t>
      </w:r>
      <w:r>
        <w:rPr>
          <w:sz w:val="22"/>
          <w:szCs w:val="22"/>
        </w:rPr>
        <w:t xml:space="preserve">a </w:t>
      </w:r>
      <w:r w:rsidRPr="00D300E5">
        <w:rPr>
          <w:sz w:val="22"/>
          <w:szCs w:val="22"/>
        </w:rPr>
        <w:t xml:space="preserve">new law adopted in 2004, </w:t>
      </w:r>
      <w:r>
        <w:rPr>
          <w:sz w:val="22"/>
          <w:szCs w:val="22"/>
        </w:rPr>
        <w:t>on</w:t>
      </w:r>
      <w:r w:rsidRPr="00D300E5">
        <w:rPr>
          <w:sz w:val="22"/>
          <w:szCs w:val="22"/>
        </w:rPr>
        <w:t xml:space="preserve"> sustainable management and protection of wildlife and biodiversity. The 2004 law includes special pr</w:t>
      </w:r>
      <w:r w:rsidR="00915B9A">
        <w:rPr>
          <w:sz w:val="22"/>
          <w:szCs w:val="22"/>
        </w:rPr>
        <w:t xml:space="preserve">ovisions for the protection of </w:t>
      </w:r>
      <w:r w:rsidRPr="00D300E5">
        <w:rPr>
          <w:sz w:val="22"/>
          <w:szCs w:val="22"/>
        </w:rPr>
        <w:t>critical habitats, management of protected Areas, and prescribe</w:t>
      </w:r>
      <w:r w:rsidR="00915B9A">
        <w:rPr>
          <w:sz w:val="22"/>
          <w:szCs w:val="22"/>
        </w:rPr>
        <w:t>s</w:t>
      </w:r>
      <w:r w:rsidRPr="00D300E5">
        <w:rPr>
          <w:sz w:val="22"/>
          <w:szCs w:val="22"/>
        </w:rPr>
        <w:t xml:space="preserve"> participation of neighboring communities. The project will help implement the </w:t>
      </w:r>
      <w:proofErr w:type="spellStart"/>
      <w:r w:rsidRPr="00D300E5">
        <w:rPr>
          <w:sz w:val="22"/>
          <w:szCs w:val="22"/>
        </w:rPr>
        <w:t>Programme</w:t>
      </w:r>
      <w:proofErr w:type="spellEnd"/>
      <w:r w:rsidRPr="00D300E5">
        <w:rPr>
          <w:sz w:val="22"/>
          <w:szCs w:val="22"/>
        </w:rPr>
        <w:t xml:space="preserve"> for the Conservation and the Management of National Parks (</w:t>
      </w:r>
      <w:proofErr w:type="spellStart"/>
      <w:r w:rsidRPr="00D300E5">
        <w:rPr>
          <w:sz w:val="22"/>
          <w:szCs w:val="22"/>
        </w:rPr>
        <w:t>Programme</w:t>
      </w:r>
      <w:proofErr w:type="spellEnd"/>
      <w:r w:rsidRPr="00D300E5">
        <w:rPr>
          <w:sz w:val="22"/>
          <w:szCs w:val="22"/>
        </w:rPr>
        <w:t xml:space="preserve"> de Conservation </w:t>
      </w:r>
      <w:proofErr w:type="gramStart"/>
      <w:r w:rsidRPr="00D300E5">
        <w:rPr>
          <w:sz w:val="22"/>
          <w:szCs w:val="22"/>
        </w:rPr>
        <w:t>et</w:t>
      </w:r>
      <w:proofErr w:type="gramEnd"/>
      <w:r w:rsidRPr="00D300E5">
        <w:rPr>
          <w:sz w:val="22"/>
          <w:szCs w:val="22"/>
        </w:rPr>
        <w:t xml:space="preserve"> de </w:t>
      </w:r>
      <w:proofErr w:type="spellStart"/>
      <w:r w:rsidRPr="00D300E5">
        <w:rPr>
          <w:sz w:val="22"/>
          <w:szCs w:val="22"/>
        </w:rPr>
        <w:t>Gestion</w:t>
      </w:r>
      <w:proofErr w:type="spellEnd"/>
      <w:r w:rsidRPr="00D300E5">
        <w:rPr>
          <w:sz w:val="22"/>
          <w:szCs w:val="22"/>
        </w:rPr>
        <w:t xml:space="preserve"> des </w:t>
      </w:r>
      <w:proofErr w:type="spellStart"/>
      <w:r w:rsidRPr="00D300E5">
        <w:rPr>
          <w:sz w:val="22"/>
          <w:szCs w:val="22"/>
        </w:rPr>
        <w:t>Parcs</w:t>
      </w:r>
      <w:proofErr w:type="spellEnd"/>
      <w:r w:rsidRPr="00D300E5">
        <w:rPr>
          <w:sz w:val="22"/>
          <w:szCs w:val="22"/>
        </w:rPr>
        <w:t xml:space="preserve"> </w:t>
      </w:r>
      <w:proofErr w:type="spellStart"/>
      <w:r w:rsidRPr="00D300E5">
        <w:rPr>
          <w:sz w:val="22"/>
          <w:szCs w:val="22"/>
        </w:rPr>
        <w:t>Nationaux</w:t>
      </w:r>
      <w:proofErr w:type="spellEnd"/>
      <w:r w:rsidRPr="00D300E5">
        <w:rPr>
          <w:sz w:val="22"/>
          <w:szCs w:val="22"/>
        </w:rPr>
        <w:t>-PCGPN) included in the National Strategy for Biodiversity Conservation adopted in 2002.  The project is also consistent with: (</w:t>
      </w:r>
      <w:proofErr w:type="spellStart"/>
      <w:r w:rsidRPr="00D300E5">
        <w:rPr>
          <w:sz w:val="22"/>
          <w:szCs w:val="22"/>
        </w:rPr>
        <w:t>i</w:t>
      </w:r>
      <w:proofErr w:type="spellEnd"/>
      <w:r w:rsidRPr="00D300E5">
        <w:rPr>
          <w:sz w:val="22"/>
          <w:szCs w:val="22"/>
        </w:rPr>
        <w:t xml:space="preserve">) the Government Poverty Reduction Strategy Paper (PRSP) and Growth Strategy for Poverty Reduction 2007-2009 which also highlights biodiversity conservation as a national priority; (ii) the Country Assistance Strategy (CAS 2009-2012) pillar 5 “Promoting balanced and sustainable development”, through “greater territorial equity, as a means of protecting the environment, and sustainable management of natural resources”, including biodiversity conservation. </w:t>
      </w:r>
    </w:p>
    <w:p w:rsidR="002862E2" w:rsidRDefault="003C3CCF" w:rsidP="002862E2">
      <w:pPr>
        <w:pStyle w:val="Caption"/>
        <w:numPr>
          <w:ilvl w:val="0"/>
          <w:numId w:val="1"/>
        </w:numPr>
        <w:tabs>
          <w:tab w:val="clear" w:pos="720"/>
        </w:tabs>
        <w:spacing w:after="80"/>
        <w:ind w:left="360"/>
        <w:rPr>
          <w:sz w:val="22"/>
          <w:szCs w:val="22"/>
        </w:rPr>
      </w:pPr>
      <w:r w:rsidRPr="00F05281">
        <w:rPr>
          <w:smallCaps/>
          <w:sz w:val="22"/>
          <w:szCs w:val="22"/>
        </w:rPr>
        <w:lastRenderedPageBreak/>
        <w:t xml:space="preserve">Describe the consistency of the project with </w:t>
      </w:r>
      <w:hyperlink r:id="rId10" w:history="1">
        <w:r w:rsidRPr="00F05281">
          <w:rPr>
            <w:rStyle w:val="Hyperlink"/>
            <w:smallCaps/>
            <w:sz w:val="22"/>
            <w:szCs w:val="22"/>
          </w:rPr>
          <w:t>gef strategies</w:t>
        </w:r>
      </w:hyperlink>
      <w:r w:rsidRPr="00F05281">
        <w:rPr>
          <w:smallCaps/>
          <w:sz w:val="22"/>
          <w:szCs w:val="22"/>
        </w:rPr>
        <w:t xml:space="preserve"> and strategic programs:  </w:t>
      </w:r>
    </w:p>
    <w:p w:rsidR="002862E2" w:rsidRPr="00D300E5" w:rsidRDefault="003C3CCF" w:rsidP="002862E2">
      <w:pPr>
        <w:widowControl w:val="0"/>
        <w:numPr>
          <w:ilvl w:val="0"/>
          <w:numId w:val="8"/>
        </w:numPr>
        <w:tabs>
          <w:tab w:val="clear" w:pos="360"/>
        </w:tabs>
        <w:spacing w:after="240"/>
        <w:ind w:left="0" w:firstLine="0"/>
        <w:jc w:val="both"/>
        <w:rPr>
          <w:sz w:val="22"/>
          <w:szCs w:val="22"/>
        </w:rPr>
      </w:pPr>
      <w:r w:rsidRPr="00D300E5">
        <w:rPr>
          <w:sz w:val="22"/>
          <w:szCs w:val="22"/>
        </w:rPr>
        <w:t xml:space="preserve">The project is fully consistent with the Biodiversity Program's first Strategic Objective: To </w:t>
      </w:r>
      <w:proofErr w:type="spellStart"/>
      <w:r w:rsidRPr="00D300E5">
        <w:rPr>
          <w:sz w:val="22"/>
          <w:szCs w:val="22"/>
        </w:rPr>
        <w:t>Catalyse</w:t>
      </w:r>
      <w:proofErr w:type="spellEnd"/>
      <w:r w:rsidRPr="00D300E5">
        <w:rPr>
          <w:sz w:val="22"/>
          <w:szCs w:val="22"/>
        </w:rPr>
        <w:t xml:space="preserve"> the Sustainability of PA systems, and fulfils the eligibility criteria of the Strategic </w:t>
      </w:r>
      <w:proofErr w:type="spellStart"/>
      <w:r w:rsidRPr="00D300E5">
        <w:rPr>
          <w:sz w:val="22"/>
          <w:szCs w:val="22"/>
        </w:rPr>
        <w:t>Programme</w:t>
      </w:r>
      <w:proofErr w:type="spellEnd"/>
      <w:r w:rsidRPr="00D300E5">
        <w:rPr>
          <w:sz w:val="22"/>
          <w:szCs w:val="22"/>
        </w:rPr>
        <w:t xml:space="preserve"> 1: Sustainable Financing of Protected Area Systems at the National Level, through supporting the establishment of an endowment fund for the long-term funding of the Northern Benin savannah ecosystems. The project also fits within the Strategic Objective 3: Strengthening terrestrial PA networks as the ultimate objective of the fund will be the promotion of sustainable financing mechanisms for the whole WAP Complex, i.e. including neighboring parks and reserves in Niger and Burkina Faso.</w:t>
      </w:r>
    </w:p>
    <w:p w:rsidR="002454CE" w:rsidRDefault="002454CE" w:rsidP="002454CE">
      <w:pPr>
        <w:numPr>
          <w:ilvl w:val="0"/>
          <w:numId w:val="1"/>
        </w:numPr>
        <w:tabs>
          <w:tab w:val="clear" w:pos="720"/>
        </w:tabs>
        <w:spacing w:after="80"/>
        <w:ind w:left="360"/>
        <w:rPr>
          <w:b/>
          <w:bCs/>
          <w:smallCaps/>
          <w:sz w:val="22"/>
          <w:szCs w:val="22"/>
        </w:rPr>
      </w:pPr>
      <w:r w:rsidRPr="00883ECB">
        <w:rPr>
          <w:b/>
          <w:bCs/>
          <w:smallCaps/>
          <w:sz w:val="22"/>
          <w:szCs w:val="22"/>
        </w:rPr>
        <w:t xml:space="preserve">justify the type of financing support provided with the </w:t>
      </w:r>
      <w:proofErr w:type="spellStart"/>
      <w:r w:rsidRPr="00883ECB">
        <w:rPr>
          <w:b/>
          <w:bCs/>
          <w:smallCaps/>
          <w:sz w:val="22"/>
          <w:szCs w:val="22"/>
        </w:rPr>
        <w:t>gef</w:t>
      </w:r>
      <w:proofErr w:type="spellEnd"/>
      <w:r w:rsidRPr="00883ECB">
        <w:rPr>
          <w:b/>
          <w:bCs/>
          <w:smallCaps/>
          <w:sz w:val="22"/>
          <w:szCs w:val="22"/>
        </w:rPr>
        <w:t xml:space="preserve"> resources.</w:t>
      </w:r>
      <w:r>
        <w:rPr>
          <w:b/>
          <w:bCs/>
          <w:smallCaps/>
          <w:sz w:val="22"/>
          <w:szCs w:val="22"/>
        </w:rPr>
        <w:t xml:space="preserve"> </w:t>
      </w:r>
      <w:bookmarkStart w:id="19" w:name="pjFinanceSupport"/>
    </w:p>
    <w:bookmarkEnd w:id="19"/>
    <w:p w:rsidR="002454CE" w:rsidRPr="00AA6403" w:rsidRDefault="002454CE" w:rsidP="002454CE">
      <w:pPr>
        <w:widowControl w:val="0"/>
        <w:numPr>
          <w:ilvl w:val="0"/>
          <w:numId w:val="8"/>
        </w:numPr>
        <w:tabs>
          <w:tab w:val="clear" w:pos="360"/>
        </w:tabs>
        <w:spacing w:after="240"/>
        <w:ind w:left="0" w:firstLine="0"/>
        <w:jc w:val="both"/>
        <w:rPr>
          <w:b/>
          <w:bCs/>
          <w:smallCaps/>
          <w:sz w:val="22"/>
          <w:szCs w:val="22"/>
        </w:rPr>
      </w:pPr>
      <w:r>
        <w:rPr>
          <w:sz w:val="22"/>
          <w:szCs w:val="22"/>
        </w:rPr>
        <w:t>The GEF funding through both invest</w:t>
      </w:r>
      <w:r w:rsidR="002862E2">
        <w:rPr>
          <w:sz w:val="22"/>
          <w:szCs w:val="22"/>
        </w:rPr>
        <w:t xml:space="preserve">ment and technical assistance will support activities to address specific threats to globally significant biodiversity at Northern Benin Savannah Ecosystems, as well as </w:t>
      </w:r>
      <w:r w:rsidR="00B10989">
        <w:rPr>
          <w:sz w:val="22"/>
          <w:szCs w:val="22"/>
        </w:rPr>
        <w:t xml:space="preserve">to </w:t>
      </w:r>
      <w:r w:rsidR="002862E2">
        <w:rPr>
          <w:sz w:val="22"/>
          <w:szCs w:val="22"/>
        </w:rPr>
        <w:t xml:space="preserve">ensure sustainable coverage </w:t>
      </w:r>
      <w:r w:rsidR="00C00E16">
        <w:rPr>
          <w:sz w:val="22"/>
          <w:szCs w:val="22"/>
        </w:rPr>
        <w:t>for financing the</w:t>
      </w:r>
      <w:r w:rsidR="002862E2">
        <w:rPr>
          <w:sz w:val="22"/>
          <w:szCs w:val="22"/>
        </w:rPr>
        <w:t xml:space="preserve"> costs of management plans of the parks</w:t>
      </w:r>
      <w:r w:rsidR="00C00E16">
        <w:rPr>
          <w:sz w:val="22"/>
          <w:szCs w:val="22"/>
        </w:rPr>
        <w:t xml:space="preserve"> so that </w:t>
      </w:r>
      <w:r w:rsidR="00C00E16" w:rsidRPr="004801B9">
        <w:rPr>
          <w:rFonts w:eastAsia="Calibri"/>
          <w:color w:val="000000"/>
        </w:rPr>
        <w:t>park integrity is maintained across the existing network</w:t>
      </w:r>
      <w:r w:rsidR="00C00E16">
        <w:rPr>
          <w:rFonts w:eastAsia="Calibri"/>
          <w:color w:val="000000"/>
        </w:rPr>
        <w:t>,</w:t>
      </w:r>
      <w:r w:rsidR="002862E2">
        <w:rPr>
          <w:sz w:val="22"/>
          <w:szCs w:val="22"/>
        </w:rPr>
        <w:t xml:space="preserve"> after project closure, through creating an enabling environment to establish a CTF for subsequent initial endowment by the Government of Benin and </w:t>
      </w:r>
      <w:proofErr w:type="spellStart"/>
      <w:r w:rsidR="002862E2">
        <w:rPr>
          <w:sz w:val="22"/>
          <w:szCs w:val="22"/>
        </w:rPr>
        <w:t>KfW</w:t>
      </w:r>
      <w:proofErr w:type="spellEnd"/>
      <w:r w:rsidR="002862E2">
        <w:rPr>
          <w:sz w:val="22"/>
          <w:szCs w:val="22"/>
        </w:rPr>
        <w:t xml:space="preserve">.   </w:t>
      </w:r>
    </w:p>
    <w:p w:rsidR="00AA6403" w:rsidRPr="00A14727" w:rsidRDefault="00AA6403" w:rsidP="002454CE">
      <w:pPr>
        <w:widowControl w:val="0"/>
        <w:numPr>
          <w:ilvl w:val="0"/>
          <w:numId w:val="8"/>
        </w:numPr>
        <w:tabs>
          <w:tab w:val="clear" w:pos="360"/>
        </w:tabs>
        <w:spacing w:after="240"/>
        <w:ind w:left="0" w:firstLine="0"/>
        <w:jc w:val="both"/>
        <w:rPr>
          <w:b/>
          <w:bCs/>
          <w:smallCaps/>
          <w:sz w:val="22"/>
          <w:szCs w:val="22"/>
        </w:rPr>
      </w:pPr>
      <w:r w:rsidRPr="00A14727">
        <w:rPr>
          <w:sz w:val="22"/>
          <w:szCs w:val="22"/>
        </w:rPr>
        <w:t xml:space="preserve">Investment activities will mainly support </w:t>
      </w:r>
      <w:r w:rsidR="00915B9A" w:rsidRPr="00A14727">
        <w:rPr>
          <w:sz w:val="22"/>
          <w:szCs w:val="22"/>
        </w:rPr>
        <w:t>rehabilitation</w:t>
      </w:r>
      <w:r w:rsidRPr="00A14727">
        <w:rPr>
          <w:sz w:val="22"/>
          <w:szCs w:val="22"/>
        </w:rPr>
        <w:t xml:space="preserve"> of parks infrastructure and technical assistance </w:t>
      </w:r>
      <w:r w:rsidR="002A5BA2" w:rsidRPr="00A14727">
        <w:rPr>
          <w:sz w:val="22"/>
          <w:szCs w:val="22"/>
        </w:rPr>
        <w:t xml:space="preserve">will support activities to establish the CTF, </w:t>
      </w:r>
      <w:proofErr w:type="spellStart"/>
      <w:r w:rsidR="002A5BA2" w:rsidRPr="00A14727">
        <w:rPr>
          <w:sz w:val="22"/>
          <w:szCs w:val="22"/>
        </w:rPr>
        <w:t>i.e</w:t>
      </w:r>
      <w:proofErr w:type="spellEnd"/>
      <w:r w:rsidR="002A5BA2" w:rsidRPr="00A14727">
        <w:rPr>
          <w:sz w:val="22"/>
          <w:szCs w:val="22"/>
        </w:rPr>
        <w:t xml:space="preserve">:  legal assistance to the Government of Benin for the review of the CTF Articles of Association and the development of its by-laws, consultant services for the development of the </w:t>
      </w:r>
      <w:r w:rsidR="00B327E7" w:rsidRPr="00A14727">
        <w:rPr>
          <w:sz w:val="22"/>
          <w:szCs w:val="22"/>
        </w:rPr>
        <w:t>CTF</w:t>
      </w:r>
      <w:r w:rsidR="002A5BA2" w:rsidRPr="00A14727">
        <w:rPr>
          <w:sz w:val="22"/>
          <w:szCs w:val="22"/>
        </w:rPr>
        <w:t xml:space="preserve"> strategic management tools.</w:t>
      </w:r>
      <w:r w:rsidRPr="00A14727">
        <w:rPr>
          <w:sz w:val="22"/>
          <w:szCs w:val="22"/>
        </w:rPr>
        <w:t xml:space="preserve">  </w:t>
      </w:r>
    </w:p>
    <w:p w:rsidR="002862E2" w:rsidRPr="00E23524" w:rsidRDefault="003C3CCF" w:rsidP="002862E2">
      <w:pPr>
        <w:numPr>
          <w:ilvl w:val="0"/>
          <w:numId w:val="1"/>
        </w:numPr>
        <w:tabs>
          <w:tab w:val="clear" w:pos="720"/>
        </w:tabs>
        <w:spacing w:after="80"/>
        <w:ind w:left="360"/>
        <w:rPr>
          <w:b/>
          <w:bCs/>
          <w:smallCaps/>
          <w:sz w:val="22"/>
          <w:szCs w:val="22"/>
        </w:rPr>
      </w:pPr>
      <w:r>
        <w:rPr>
          <w:rFonts w:ascii="Times New Roman Bold" w:hAnsi="Times New Roman Bold"/>
          <w:b/>
          <w:smallCaps/>
          <w:sz w:val="22"/>
          <w:szCs w:val="22"/>
        </w:rPr>
        <w:t>Outline the C</w:t>
      </w:r>
      <w:r w:rsidRPr="006D4E1C">
        <w:rPr>
          <w:rFonts w:ascii="Times New Roman Bold" w:hAnsi="Times New Roman Bold"/>
          <w:b/>
          <w:smallCaps/>
          <w:sz w:val="22"/>
          <w:szCs w:val="22"/>
        </w:rPr>
        <w:t xml:space="preserve">oordination with other </w:t>
      </w:r>
      <w:r>
        <w:rPr>
          <w:rFonts w:ascii="Times New Roman Bold" w:hAnsi="Times New Roman Bold"/>
          <w:b/>
          <w:smallCaps/>
          <w:sz w:val="22"/>
          <w:szCs w:val="22"/>
        </w:rPr>
        <w:t>related initiatives:</w:t>
      </w:r>
      <w:r>
        <w:rPr>
          <w:color w:val="000000"/>
          <w:sz w:val="18"/>
          <w:szCs w:val="18"/>
        </w:rPr>
        <w:t xml:space="preserve"> </w:t>
      </w:r>
      <w:bookmarkStart w:id="20" w:name="pjCoordination"/>
      <w:r w:rsidR="00C4013C">
        <w:rPr>
          <w:color w:val="000000"/>
          <w:sz w:val="22"/>
          <w:szCs w:val="18"/>
        </w:rPr>
        <w:fldChar w:fldCharType="begin">
          <w:ffData>
            <w:name w:val="pjCoordination"/>
            <w:enabled/>
            <w:calcOnExit w:val="0"/>
            <w:textInput/>
          </w:ffData>
        </w:fldChar>
      </w:r>
      <w:r>
        <w:rPr>
          <w:color w:val="000000"/>
          <w:sz w:val="22"/>
          <w:szCs w:val="18"/>
        </w:rPr>
        <w:instrText xml:space="preserve"> FORMTEXT </w:instrText>
      </w:r>
      <w:r w:rsidR="00C4013C">
        <w:rPr>
          <w:color w:val="000000"/>
          <w:sz w:val="22"/>
          <w:szCs w:val="18"/>
        </w:rPr>
      </w:r>
      <w:r w:rsidR="00C4013C">
        <w:rPr>
          <w:color w:val="000000"/>
          <w:sz w:val="22"/>
          <w:szCs w:val="18"/>
        </w:rPr>
        <w:fldChar w:fldCharType="separate"/>
      </w:r>
      <w:r>
        <w:rPr>
          <w:rFonts w:ascii="Lucida Grande" w:hAnsi="Lucida Grande" w:cs="Lucida Grande"/>
          <w:noProof/>
          <w:color w:val="000000"/>
          <w:sz w:val="22"/>
          <w:szCs w:val="18"/>
        </w:rPr>
        <w:t> </w:t>
      </w:r>
      <w:r>
        <w:rPr>
          <w:rFonts w:ascii="Lucida Grande" w:hAnsi="Lucida Grande" w:cs="Lucida Grande"/>
          <w:noProof/>
          <w:color w:val="000000"/>
          <w:sz w:val="22"/>
          <w:szCs w:val="18"/>
        </w:rPr>
        <w:t> </w:t>
      </w:r>
      <w:r>
        <w:rPr>
          <w:rFonts w:ascii="Lucida Grande" w:hAnsi="Lucida Grande" w:cs="Lucida Grande"/>
          <w:noProof/>
          <w:color w:val="000000"/>
          <w:sz w:val="22"/>
          <w:szCs w:val="18"/>
        </w:rPr>
        <w:t> </w:t>
      </w:r>
      <w:r>
        <w:rPr>
          <w:rFonts w:ascii="Lucida Grande" w:hAnsi="Lucida Grande" w:cs="Lucida Grande"/>
          <w:noProof/>
          <w:color w:val="000000"/>
          <w:sz w:val="22"/>
          <w:szCs w:val="18"/>
        </w:rPr>
        <w:t> </w:t>
      </w:r>
      <w:r>
        <w:rPr>
          <w:rFonts w:ascii="Lucida Grande" w:hAnsi="Lucida Grande" w:cs="Lucida Grande"/>
          <w:noProof/>
          <w:color w:val="000000"/>
          <w:sz w:val="22"/>
          <w:szCs w:val="18"/>
        </w:rPr>
        <w:t> </w:t>
      </w:r>
      <w:r w:rsidR="00C4013C">
        <w:rPr>
          <w:color w:val="000000"/>
          <w:sz w:val="22"/>
          <w:szCs w:val="18"/>
        </w:rPr>
        <w:fldChar w:fldCharType="end"/>
      </w:r>
      <w:bookmarkEnd w:id="20"/>
    </w:p>
    <w:p w:rsidR="002A5BA2" w:rsidRPr="00A14727" w:rsidRDefault="00B327E7" w:rsidP="002862E2">
      <w:pPr>
        <w:widowControl w:val="0"/>
        <w:numPr>
          <w:ilvl w:val="0"/>
          <w:numId w:val="8"/>
        </w:numPr>
        <w:tabs>
          <w:tab w:val="clear" w:pos="360"/>
        </w:tabs>
        <w:spacing w:after="240"/>
        <w:ind w:left="0" w:firstLine="0"/>
        <w:jc w:val="both"/>
        <w:rPr>
          <w:sz w:val="22"/>
          <w:szCs w:val="22"/>
        </w:rPr>
      </w:pPr>
      <w:r w:rsidRPr="00A14727">
        <w:rPr>
          <w:sz w:val="22"/>
          <w:szCs w:val="22"/>
        </w:rPr>
        <w:t xml:space="preserve">The project has been designed as a transition funding of the Northern Benin Savannah parks core recurrent costs, while complementing </w:t>
      </w:r>
      <w:r w:rsidR="002A5BA2" w:rsidRPr="00A14727">
        <w:rPr>
          <w:sz w:val="22"/>
          <w:szCs w:val="22"/>
        </w:rPr>
        <w:t xml:space="preserve">activities led by </w:t>
      </w:r>
      <w:proofErr w:type="spellStart"/>
      <w:r w:rsidR="002A5BA2" w:rsidRPr="00A14727">
        <w:rPr>
          <w:sz w:val="22"/>
          <w:szCs w:val="22"/>
        </w:rPr>
        <w:t>KfW</w:t>
      </w:r>
      <w:proofErr w:type="spellEnd"/>
      <w:r w:rsidR="002A5BA2" w:rsidRPr="00A14727">
        <w:rPr>
          <w:sz w:val="22"/>
          <w:szCs w:val="22"/>
        </w:rPr>
        <w:t xml:space="preserve"> for the e</w:t>
      </w:r>
      <w:r w:rsidRPr="00A14727">
        <w:rPr>
          <w:sz w:val="22"/>
          <w:szCs w:val="22"/>
        </w:rPr>
        <w:t xml:space="preserve">stablishment </w:t>
      </w:r>
      <w:r w:rsidR="002F26F2" w:rsidRPr="00A14727">
        <w:rPr>
          <w:sz w:val="22"/>
          <w:szCs w:val="22"/>
        </w:rPr>
        <w:t>of a long-term financing mechanism for biodiversity conservation (</w:t>
      </w:r>
      <w:proofErr w:type="spellStart"/>
      <w:r w:rsidR="002F26F2" w:rsidRPr="00A14727">
        <w:rPr>
          <w:sz w:val="22"/>
          <w:szCs w:val="22"/>
        </w:rPr>
        <w:t>i.e</w:t>
      </w:r>
      <w:proofErr w:type="spellEnd"/>
      <w:r w:rsidR="002F26F2" w:rsidRPr="00A14727">
        <w:rPr>
          <w:sz w:val="22"/>
          <w:szCs w:val="22"/>
        </w:rPr>
        <w:t xml:space="preserve"> CTF).  </w:t>
      </w:r>
    </w:p>
    <w:p w:rsidR="00B327E7" w:rsidRDefault="00B327E7" w:rsidP="00B327E7">
      <w:pPr>
        <w:widowControl w:val="0"/>
        <w:numPr>
          <w:ilvl w:val="0"/>
          <w:numId w:val="8"/>
        </w:numPr>
        <w:tabs>
          <w:tab w:val="clear" w:pos="360"/>
        </w:tabs>
        <w:spacing w:after="240"/>
        <w:ind w:left="0" w:firstLine="0"/>
        <w:jc w:val="both"/>
        <w:rPr>
          <w:sz w:val="22"/>
          <w:szCs w:val="22"/>
        </w:rPr>
      </w:pPr>
      <w:r w:rsidRPr="00D300E5">
        <w:rPr>
          <w:sz w:val="22"/>
          <w:szCs w:val="22"/>
        </w:rPr>
        <w:t>The IDA fund</w:t>
      </w:r>
      <w:r w:rsidR="00206147">
        <w:rPr>
          <w:sz w:val="22"/>
          <w:szCs w:val="22"/>
        </w:rPr>
        <w:t>s</w:t>
      </w:r>
      <w:r w:rsidRPr="00D300E5">
        <w:rPr>
          <w:sz w:val="22"/>
          <w:szCs w:val="22"/>
        </w:rPr>
        <w:t xml:space="preserve"> will be blended with the GEF Fund</w:t>
      </w:r>
      <w:r w:rsidR="001C5353">
        <w:rPr>
          <w:sz w:val="22"/>
          <w:szCs w:val="22"/>
        </w:rPr>
        <w:t>s</w:t>
      </w:r>
      <w:r w:rsidRPr="00D300E5">
        <w:rPr>
          <w:sz w:val="22"/>
          <w:szCs w:val="22"/>
        </w:rPr>
        <w:t xml:space="preserve"> to:  (</w:t>
      </w:r>
      <w:proofErr w:type="spellStart"/>
      <w:r w:rsidRPr="00D300E5">
        <w:rPr>
          <w:sz w:val="22"/>
          <w:szCs w:val="22"/>
        </w:rPr>
        <w:t>i</w:t>
      </w:r>
      <w:proofErr w:type="spellEnd"/>
      <w:r w:rsidRPr="00D300E5">
        <w:rPr>
          <w:sz w:val="22"/>
          <w:szCs w:val="22"/>
        </w:rPr>
        <w:t xml:space="preserve">) finalize the development and strengthen the implementation of the </w:t>
      </w:r>
      <w:r w:rsidR="002F26F2">
        <w:rPr>
          <w:sz w:val="22"/>
          <w:szCs w:val="22"/>
        </w:rPr>
        <w:t xml:space="preserve">CTF </w:t>
      </w:r>
      <w:r w:rsidRPr="00D300E5">
        <w:rPr>
          <w:sz w:val="22"/>
          <w:szCs w:val="22"/>
        </w:rPr>
        <w:t>strategic and management tools (including a monitoring plan), and (ii) serve a bridge-fund to finance management plans of the PNP and PNW in the short term while the CTF is being set up and subse</w:t>
      </w:r>
      <w:r>
        <w:rPr>
          <w:sz w:val="22"/>
          <w:szCs w:val="22"/>
        </w:rPr>
        <w:t xml:space="preserve">quently </w:t>
      </w:r>
      <w:proofErr w:type="spellStart"/>
      <w:r>
        <w:rPr>
          <w:sz w:val="22"/>
          <w:szCs w:val="22"/>
        </w:rPr>
        <w:t>operationalized</w:t>
      </w:r>
      <w:proofErr w:type="spellEnd"/>
      <w:r>
        <w:rPr>
          <w:sz w:val="22"/>
          <w:szCs w:val="22"/>
        </w:rPr>
        <w:t xml:space="preserve"> to ensu</w:t>
      </w:r>
      <w:r w:rsidRPr="00D300E5">
        <w:rPr>
          <w:sz w:val="22"/>
          <w:szCs w:val="22"/>
        </w:rPr>
        <w:t>r</w:t>
      </w:r>
      <w:r>
        <w:rPr>
          <w:sz w:val="22"/>
          <w:szCs w:val="22"/>
        </w:rPr>
        <w:t>e</w:t>
      </w:r>
      <w:r w:rsidRPr="00D300E5">
        <w:rPr>
          <w:sz w:val="22"/>
          <w:szCs w:val="22"/>
        </w:rPr>
        <w:t xml:space="preserve"> long-term financing of the parks core recurrent costs. </w:t>
      </w:r>
    </w:p>
    <w:p w:rsidR="002F26F2" w:rsidRPr="00A14727" w:rsidRDefault="002F26F2" w:rsidP="00BE1F56">
      <w:pPr>
        <w:keepNext/>
        <w:keepLines/>
        <w:numPr>
          <w:ilvl w:val="0"/>
          <w:numId w:val="8"/>
        </w:numPr>
        <w:tabs>
          <w:tab w:val="clear" w:pos="360"/>
        </w:tabs>
        <w:spacing w:after="240"/>
        <w:ind w:left="0" w:firstLine="0"/>
        <w:jc w:val="both"/>
        <w:rPr>
          <w:sz w:val="22"/>
          <w:szCs w:val="22"/>
        </w:rPr>
      </w:pPr>
      <w:proofErr w:type="spellStart"/>
      <w:r w:rsidRPr="00A14727">
        <w:rPr>
          <w:sz w:val="22"/>
          <w:szCs w:val="22"/>
        </w:rPr>
        <w:t>KfW</w:t>
      </w:r>
      <w:proofErr w:type="spellEnd"/>
      <w:r w:rsidRPr="00A14727">
        <w:rPr>
          <w:sz w:val="22"/>
          <w:szCs w:val="22"/>
        </w:rPr>
        <w:t xml:space="preserve"> has been financing the creation process and will provide, along with the Government of Benin, the initial endowment capital of the CTF, expected at Euro 10.5, USD13.1 equivalent.  </w:t>
      </w:r>
      <w:proofErr w:type="spellStart"/>
      <w:r w:rsidRPr="00A14727">
        <w:rPr>
          <w:sz w:val="22"/>
          <w:szCs w:val="22"/>
        </w:rPr>
        <w:t>KfW</w:t>
      </w:r>
      <w:proofErr w:type="spellEnd"/>
      <w:r w:rsidRPr="00A14727">
        <w:rPr>
          <w:sz w:val="22"/>
          <w:szCs w:val="22"/>
        </w:rPr>
        <w:t xml:space="preserve"> contribution is expected at euro 8 million, and Government of Benin, euro 1.5 million.</w:t>
      </w:r>
    </w:p>
    <w:p w:rsidR="002862E2" w:rsidRPr="00B327E7" w:rsidRDefault="00B327E7" w:rsidP="002862E2">
      <w:pPr>
        <w:widowControl w:val="0"/>
        <w:numPr>
          <w:ilvl w:val="0"/>
          <w:numId w:val="8"/>
        </w:numPr>
        <w:tabs>
          <w:tab w:val="clear" w:pos="360"/>
        </w:tabs>
        <w:spacing w:after="240"/>
        <w:ind w:left="0" w:firstLine="0"/>
        <w:jc w:val="both"/>
        <w:rPr>
          <w:sz w:val="22"/>
          <w:szCs w:val="22"/>
        </w:rPr>
      </w:pPr>
      <w:r w:rsidRPr="00B327E7">
        <w:rPr>
          <w:sz w:val="22"/>
          <w:szCs w:val="22"/>
        </w:rPr>
        <w:t xml:space="preserve">In </w:t>
      </w:r>
      <w:r>
        <w:rPr>
          <w:sz w:val="22"/>
          <w:szCs w:val="22"/>
        </w:rPr>
        <w:t>addition, t</w:t>
      </w:r>
      <w:r w:rsidR="003C3CCF" w:rsidRPr="00B327E7">
        <w:rPr>
          <w:sz w:val="22"/>
          <w:szCs w:val="22"/>
        </w:rPr>
        <w:t xml:space="preserve">he European Union has indicated an interest in similarly contributing to the strengthening of the fund’s capacity to operate, as a way to maintain long-term impact of its investment in the W park over the last years. Preliminary discussions have also been initiated with the French Government (AFD and FFEM) for a potential contribution to the fund’s capital and process.   </w:t>
      </w:r>
    </w:p>
    <w:p w:rsidR="002862E2" w:rsidRPr="00D36CE7" w:rsidRDefault="003C3CCF" w:rsidP="002862E2">
      <w:pPr>
        <w:keepNext/>
        <w:keepLines/>
        <w:numPr>
          <w:ilvl w:val="0"/>
          <w:numId w:val="1"/>
        </w:numPr>
        <w:tabs>
          <w:tab w:val="clear" w:pos="720"/>
        </w:tabs>
        <w:spacing w:after="120"/>
        <w:ind w:left="360"/>
        <w:rPr>
          <w:sz w:val="22"/>
          <w:szCs w:val="22"/>
        </w:rPr>
      </w:pPr>
      <w:r w:rsidRPr="00EE19C6">
        <w:rPr>
          <w:b/>
          <w:bCs/>
          <w:smallCaps/>
          <w:sz w:val="22"/>
          <w:szCs w:val="22"/>
        </w:rPr>
        <w:lastRenderedPageBreak/>
        <w:t>D</w:t>
      </w:r>
      <w:r>
        <w:rPr>
          <w:b/>
          <w:bCs/>
          <w:smallCaps/>
          <w:sz w:val="22"/>
          <w:szCs w:val="22"/>
        </w:rPr>
        <w:t xml:space="preserve">iscuss the value-added of GEF involvement in the project  demonstrated through </w:t>
      </w:r>
      <w:hyperlink r:id="rId11" w:history="1">
        <w:r w:rsidRPr="00CD5E2E">
          <w:rPr>
            <w:rStyle w:val="Hyperlink"/>
            <w:rFonts w:ascii="Times New Roman Bold" w:hAnsi="Times New Roman Bold"/>
            <w:b/>
            <w:smallCaps/>
            <w:sz w:val="22"/>
            <w:szCs w:val="22"/>
          </w:rPr>
          <w:t>incremental reasoning</w:t>
        </w:r>
      </w:hyperlink>
      <w:r w:rsidRPr="00EE19C6">
        <w:rPr>
          <w:rFonts w:ascii="Times New Roman Bold" w:hAnsi="Times New Roman Bold"/>
          <w:b/>
          <w:smallCaps/>
          <w:sz w:val="22"/>
          <w:szCs w:val="22"/>
        </w:rPr>
        <w:t xml:space="preserve"> </w:t>
      </w:r>
      <w:r>
        <w:rPr>
          <w:rFonts w:ascii="Times New Roman Bold" w:hAnsi="Times New Roman Bold"/>
          <w:smallCaps/>
          <w:sz w:val="22"/>
          <w:szCs w:val="22"/>
        </w:rPr>
        <w:t xml:space="preserve">:  </w:t>
      </w:r>
      <w:r w:rsidRPr="00976401">
        <w:rPr>
          <w:rFonts w:ascii="Times New Roman Bold" w:hAnsi="Times New Roman Bold"/>
          <w:b/>
          <w:smallCaps/>
          <w:sz w:val="18"/>
          <w:szCs w:val="18"/>
        </w:rPr>
        <w:t xml:space="preserve"> </w:t>
      </w:r>
      <w:r>
        <w:rPr>
          <w:rFonts w:ascii="Times New Roman Bold" w:hAnsi="Times New Roman Bold"/>
          <w:b/>
          <w:smallCaps/>
          <w:sz w:val="22"/>
          <w:szCs w:val="22"/>
        </w:rPr>
        <w:t xml:space="preserve"> </w:t>
      </w:r>
    </w:p>
    <w:p w:rsidR="00A116BF" w:rsidRDefault="00421CA9">
      <w:pPr>
        <w:keepNext/>
        <w:keepLines/>
        <w:numPr>
          <w:ilvl w:val="0"/>
          <w:numId w:val="8"/>
        </w:numPr>
        <w:tabs>
          <w:tab w:val="clear" w:pos="360"/>
        </w:tabs>
        <w:spacing w:after="240"/>
        <w:ind w:left="0" w:firstLine="0"/>
        <w:jc w:val="both"/>
        <w:rPr>
          <w:sz w:val="22"/>
          <w:szCs w:val="22"/>
        </w:rPr>
      </w:pPr>
      <w:r>
        <w:rPr>
          <w:sz w:val="22"/>
          <w:szCs w:val="22"/>
        </w:rPr>
        <w:t xml:space="preserve">CENAGREF </w:t>
      </w:r>
      <w:r w:rsidRPr="0094793D">
        <w:t>is responsible for managing two national parks which cover a surface area of 8,533 Km2, corresponding to about 8% of the national territory.   It includes two of Africa’s best known parks which host an abundance of flora and fauna species: (</w:t>
      </w:r>
      <w:proofErr w:type="spellStart"/>
      <w:r w:rsidRPr="0094793D">
        <w:t>i</w:t>
      </w:r>
      <w:proofErr w:type="spellEnd"/>
      <w:r w:rsidRPr="0094793D">
        <w:t xml:space="preserve">) the </w:t>
      </w:r>
      <w:proofErr w:type="spellStart"/>
      <w:r w:rsidRPr="0094793D">
        <w:t>Pendjari</w:t>
      </w:r>
      <w:proofErr w:type="spellEnd"/>
      <w:r w:rsidRPr="0094793D">
        <w:t xml:space="preserve"> Biosphere </w:t>
      </w:r>
      <w:proofErr w:type="gramStart"/>
      <w:r w:rsidRPr="0094793D">
        <w:t>Reserve,</w:t>
      </w:r>
      <w:proofErr w:type="gramEnd"/>
      <w:r w:rsidRPr="0094793D">
        <w:t xml:space="preserve"> commonly called the </w:t>
      </w:r>
      <w:proofErr w:type="spellStart"/>
      <w:r w:rsidRPr="0094793D">
        <w:t>Pendjari</w:t>
      </w:r>
      <w:proofErr w:type="spellEnd"/>
      <w:r w:rsidRPr="0094793D">
        <w:t xml:space="preserve"> National Park (PNP, 2,761 km2), and (ii) the "W" National Park</w:t>
      </w:r>
      <w:r>
        <w:t>.</w:t>
      </w:r>
      <w:r w:rsidRPr="00421CA9">
        <w:rPr>
          <w:sz w:val="22"/>
          <w:szCs w:val="22"/>
        </w:rPr>
        <w:t xml:space="preserve"> </w:t>
      </w:r>
      <w:r w:rsidRPr="00D36CE7">
        <w:rPr>
          <w:sz w:val="22"/>
          <w:szCs w:val="22"/>
        </w:rPr>
        <w:t>Please refer to A</w:t>
      </w:r>
      <w:r>
        <w:rPr>
          <w:sz w:val="22"/>
          <w:szCs w:val="22"/>
        </w:rPr>
        <w:t xml:space="preserve">nnex 8 of the Project </w:t>
      </w:r>
      <w:r w:rsidRPr="00D36CE7">
        <w:rPr>
          <w:sz w:val="22"/>
          <w:szCs w:val="22"/>
        </w:rPr>
        <w:t>Document</w:t>
      </w:r>
      <w:r>
        <w:rPr>
          <w:sz w:val="22"/>
          <w:szCs w:val="22"/>
        </w:rPr>
        <w:t xml:space="preserve"> for a detailed incremental cost analysis</w:t>
      </w:r>
      <w:r w:rsidRPr="00D36CE7">
        <w:rPr>
          <w:sz w:val="22"/>
          <w:szCs w:val="22"/>
        </w:rPr>
        <w:t>.</w:t>
      </w:r>
    </w:p>
    <w:p w:rsidR="00A116BF" w:rsidRDefault="00421CA9">
      <w:pPr>
        <w:keepNext/>
        <w:keepLines/>
        <w:numPr>
          <w:ilvl w:val="0"/>
          <w:numId w:val="8"/>
        </w:numPr>
        <w:tabs>
          <w:tab w:val="clear" w:pos="360"/>
        </w:tabs>
        <w:spacing w:after="240"/>
        <w:ind w:left="0" w:firstLine="0"/>
        <w:jc w:val="both"/>
        <w:rPr>
          <w:sz w:val="22"/>
          <w:szCs w:val="22"/>
        </w:rPr>
      </w:pPr>
      <w:r>
        <w:t xml:space="preserve">In the absence of GEF under the </w:t>
      </w:r>
      <w:r w:rsidRPr="0094793D">
        <w:t xml:space="preserve">baseline scenario, IDA funds added to revenues from tourism, sport hunting and Government contribution will be insufficient to cover the needs of the CENAGREF to implement Northern Savannah parks management plans. Thus, the baseline scenario would not lead to satisfactory conservation and management of the </w:t>
      </w:r>
      <w:r>
        <w:t>Benin’s outstanding biodiversity, particularly leading to (a)</w:t>
      </w:r>
      <w:r w:rsidRPr="00421CA9">
        <w:rPr>
          <w:rFonts w:eastAsia="Calibri"/>
        </w:rPr>
        <w:t xml:space="preserve"> </w:t>
      </w:r>
      <w:r w:rsidRPr="0094793D">
        <w:rPr>
          <w:rFonts w:eastAsia="Calibri"/>
        </w:rPr>
        <w:t>Insufficient maintenance of existing infrastructure within the parks</w:t>
      </w:r>
      <w:r>
        <w:rPr>
          <w:rFonts w:eastAsia="Calibri"/>
        </w:rPr>
        <w:t xml:space="preserve">, (b) </w:t>
      </w:r>
      <w:r w:rsidRPr="0094793D">
        <w:rPr>
          <w:rFonts w:eastAsia="Calibri"/>
        </w:rPr>
        <w:t>Limited control of illegal poaching, fishing and use of natural vegetation for agriculture</w:t>
      </w:r>
      <w:r>
        <w:rPr>
          <w:rFonts w:eastAsia="Calibri"/>
        </w:rPr>
        <w:t xml:space="preserve"> and (c) </w:t>
      </w:r>
      <w:r w:rsidRPr="0094793D">
        <w:rPr>
          <w:rFonts w:eastAsia="Calibri"/>
        </w:rPr>
        <w:t>Monitoring and evaluation systems with no biodiversity conservation indicators</w:t>
      </w:r>
      <w:r>
        <w:rPr>
          <w:rFonts w:eastAsia="Calibri"/>
        </w:rPr>
        <w:t xml:space="preserve"> being tracked.</w:t>
      </w:r>
    </w:p>
    <w:p w:rsidR="00A116BF" w:rsidRDefault="00421CA9">
      <w:pPr>
        <w:keepNext/>
        <w:keepLines/>
        <w:numPr>
          <w:ilvl w:val="0"/>
          <w:numId w:val="8"/>
        </w:numPr>
        <w:tabs>
          <w:tab w:val="clear" w:pos="360"/>
        </w:tabs>
        <w:spacing w:after="240"/>
        <w:ind w:left="0" w:firstLine="0"/>
        <w:jc w:val="both"/>
        <w:rPr>
          <w:sz w:val="22"/>
          <w:szCs w:val="22"/>
        </w:rPr>
      </w:pPr>
      <w:r>
        <w:t xml:space="preserve">With GEF support in the </w:t>
      </w:r>
      <w:r w:rsidRPr="0094793D">
        <w:t>alternative</w:t>
      </w:r>
      <w:r>
        <w:t xml:space="preserve"> scenario,</w:t>
      </w:r>
      <w:r w:rsidRPr="0094793D">
        <w:t xml:space="preserve"> sufficient funds will be available for biodiversity conservation until the CTF i</w:t>
      </w:r>
      <w:r>
        <w:t xml:space="preserve">s established and operational, </w:t>
      </w:r>
      <w:r w:rsidRPr="0094793D">
        <w:t>to provide an enabling environment for catalyzing financing to ensure stable and sustainable conservation financing streams and to develop and implement a long term strategic biodiversity conservation vision, ensuring resources address the most urgent and dominant threats. Specific outcomes would include:</w:t>
      </w:r>
    </w:p>
    <w:p w:rsidR="00421CA9" w:rsidRPr="0094793D" w:rsidRDefault="00421CA9" w:rsidP="00421CA9">
      <w:pPr>
        <w:widowControl w:val="0"/>
        <w:numPr>
          <w:ilvl w:val="0"/>
          <w:numId w:val="15"/>
        </w:numPr>
        <w:tabs>
          <w:tab w:val="clear" w:pos="360"/>
          <w:tab w:val="num" w:pos="720"/>
        </w:tabs>
        <w:spacing w:before="120" w:after="120"/>
        <w:ind w:left="720"/>
        <w:jc w:val="both"/>
        <w:rPr>
          <w:rFonts w:eastAsia="Calibri"/>
        </w:rPr>
      </w:pPr>
      <w:r w:rsidRPr="0094793D">
        <w:rPr>
          <w:rFonts w:eastAsia="Calibri"/>
        </w:rPr>
        <w:t>Full implementation of biodiversity conservation and management plans for Northern Benin Savannah ecosystems; and</w:t>
      </w:r>
    </w:p>
    <w:p w:rsidR="00421CA9" w:rsidRPr="0094793D" w:rsidRDefault="00421CA9" w:rsidP="00421CA9">
      <w:pPr>
        <w:widowControl w:val="0"/>
        <w:numPr>
          <w:ilvl w:val="0"/>
          <w:numId w:val="15"/>
        </w:numPr>
        <w:tabs>
          <w:tab w:val="clear" w:pos="360"/>
          <w:tab w:val="num" w:pos="720"/>
        </w:tabs>
        <w:spacing w:before="120" w:after="120"/>
        <w:ind w:left="720"/>
        <w:jc w:val="both"/>
        <w:rPr>
          <w:rFonts w:eastAsia="Calibri"/>
        </w:rPr>
      </w:pPr>
      <w:r w:rsidRPr="0094793D">
        <w:rPr>
          <w:rFonts w:eastAsia="Calibri"/>
        </w:rPr>
        <w:t>Ecological fauna monitoring, as well as the use of GEF PA-METT to monitor management of the Savannah parks;</w:t>
      </w:r>
    </w:p>
    <w:p w:rsidR="00A116BF" w:rsidRDefault="00A116BF">
      <w:pPr>
        <w:keepNext/>
        <w:keepLines/>
        <w:spacing w:after="240"/>
        <w:jc w:val="both"/>
        <w:rPr>
          <w:sz w:val="22"/>
          <w:szCs w:val="22"/>
        </w:rPr>
      </w:pPr>
    </w:p>
    <w:p w:rsidR="002862E2" w:rsidRPr="00D36CE7" w:rsidRDefault="003C3CCF" w:rsidP="00A14727">
      <w:pPr>
        <w:numPr>
          <w:ilvl w:val="0"/>
          <w:numId w:val="1"/>
        </w:numPr>
        <w:tabs>
          <w:tab w:val="clear" w:pos="720"/>
        </w:tabs>
        <w:ind w:left="360"/>
        <w:rPr>
          <w:sz w:val="22"/>
          <w:szCs w:val="22"/>
        </w:rPr>
      </w:pPr>
      <w:r>
        <w:rPr>
          <w:rFonts w:ascii="Times New Roman Bold" w:hAnsi="Times New Roman Bold"/>
          <w:b/>
          <w:bCs/>
          <w:smallCaps/>
          <w:sz w:val="22"/>
          <w:szCs w:val="22"/>
        </w:rPr>
        <w:t>Indicate</w:t>
      </w:r>
      <w:r w:rsidRPr="00007E9E">
        <w:rPr>
          <w:rFonts w:ascii="Times New Roman Bold" w:hAnsi="Times New Roman Bold"/>
          <w:b/>
          <w:bCs/>
          <w:smallCaps/>
          <w:sz w:val="22"/>
          <w:szCs w:val="22"/>
        </w:rPr>
        <w:t xml:space="preserve"> risks, including climate change risks, that might prevent the project o</w:t>
      </w:r>
      <w:r>
        <w:rPr>
          <w:rFonts w:ascii="Times New Roman Bold" w:hAnsi="Times New Roman Bold"/>
          <w:b/>
          <w:bCs/>
          <w:smallCaps/>
          <w:sz w:val="22"/>
          <w:szCs w:val="22"/>
        </w:rPr>
        <w:t>bjective(s) from being achieved and outline risk management measures</w:t>
      </w:r>
      <w:r>
        <w:rPr>
          <w:rFonts w:ascii="Times New Roman Bold" w:hAnsi="Times New Roman Bold"/>
          <w:b/>
          <w:smallCaps/>
          <w:sz w:val="22"/>
          <w:szCs w:val="22"/>
        </w:rPr>
        <w:t>:</w:t>
      </w:r>
      <w:r w:rsidRPr="00007E9E">
        <w:rPr>
          <w:rFonts w:ascii="Times New Roman Bold" w:hAnsi="Times New Roman Bold"/>
          <w:b/>
          <w:smallCaps/>
          <w:sz w:val="22"/>
          <w:szCs w:val="22"/>
        </w:rPr>
        <w:t xml:space="preserve"> </w:t>
      </w:r>
      <w:r>
        <w:rPr>
          <w:rFonts w:ascii="Times New Roman Bold" w:hAnsi="Times New Roman Bold"/>
          <w:b/>
          <w:smallCaps/>
          <w:sz w:val="22"/>
          <w:szCs w:val="22"/>
        </w:rPr>
        <w:t xml:space="preserve"> </w:t>
      </w:r>
      <w:bookmarkStart w:id="21" w:name="pjRisk"/>
    </w:p>
    <w:p w:rsidR="002862E2" w:rsidRDefault="003C3CCF" w:rsidP="00A14727">
      <w:pPr>
        <w:numPr>
          <w:ilvl w:val="0"/>
          <w:numId w:val="8"/>
        </w:numPr>
        <w:tabs>
          <w:tab w:val="clear" w:pos="360"/>
        </w:tabs>
        <w:ind w:left="0" w:firstLine="0"/>
        <w:jc w:val="both"/>
        <w:rPr>
          <w:sz w:val="22"/>
          <w:szCs w:val="22"/>
        </w:rPr>
      </w:pPr>
      <w:r w:rsidRPr="00D36CE7">
        <w:rPr>
          <w:sz w:val="22"/>
          <w:szCs w:val="22"/>
        </w:rPr>
        <w:t>Please refer to the ORAF in Project Appraisal Document.</w:t>
      </w:r>
    </w:p>
    <w:p w:rsidR="00A116BF" w:rsidRDefault="00A116BF">
      <w:pPr>
        <w:jc w:val="both"/>
        <w:rPr>
          <w:sz w:val="22"/>
          <w:szCs w:val="22"/>
        </w:rPr>
      </w:pPr>
    </w:p>
    <w:bookmarkEnd w:id="21"/>
    <w:p w:rsidR="002862E2" w:rsidRPr="00D36CE7" w:rsidRDefault="003C3CCF" w:rsidP="002862E2">
      <w:pPr>
        <w:numPr>
          <w:ilvl w:val="0"/>
          <w:numId w:val="1"/>
        </w:numPr>
        <w:tabs>
          <w:tab w:val="clear" w:pos="720"/>
        </w:tabs>
        <w:spacing w:after="120"/>
        <w:ind w:left="360"/>
        <w:rPr>
          <w:b/>
          <w:caps/>
          <w:sz w:val="22"/>
          <w:szCs w:val="22"/>
        </w:rPr>
      </w:pPr>
      <w:r w:rsidRPr="00F273FE">
        <w:rPr>
          <w:rFonts w:ascii="Times New Roman Bold" w:hAnsi="Times New Roman Bold"/>
          <w:b/>
          <w:smallCaps/>
        </w:rPr>
        <w:t>explain how cost-effectiveness is reflected in the project design</w:t>
      </w:r>
      <w:r>
        <w:t xml:space="preserve">: </w:t>
      </w:r>
      <w:r>
        <w:rPr>
          <w:caps/>
        </w:rPr>
        <w:t xml:space="preserve"> </w:t>
      </w:r>
    </w:p>
    <w:p w:rsidR="002862E2" w:rsidRPr="00D300E5" w:rsidRDefault="003C3CCF" w:rsidP="002862E2">
      <w:pPr>
        <w:widowControl w:val="0"/>
        <w:numPr>
          <w:ilvl w:val="0"/>
          <w:numId w:val="8"/>
        </w:numPr>
        <w:tabs>
          <w:tab w:val="clear" w:pos="360"/>
        </w:tabs>
        <w:spacing w:after="240"/>
        <w:ind w:left="0" w:firstLine="0"/>
        <w:jc w:val="both"/>
        <w:rPr>
          <w:sz w:val="22"/>
          <w:szCs w:val="22"/>
        </w:rPr>
      </w:pPr>
      <w:r w:rsidRPr="00D300E5">
        <w:rPr>
          <w:sz w:val="22"/>
          <w:szCs w:val="22"/>
        </w:rPr>
        <w:t xml:space="preserve">The project is expected to be cost effective because it will build on efforts already undertaken for the creation </w:t>
      </w:r>
      <w:r>
        <w:rPr>
          <w:sz w:val="22"/>
          <w:szCs w:val="22"/>
        </w:rPr>
        <w:t xml:space="preserve">and </w:t>
      </w:r>
      <w:r w:rsidRPr="00D300E5">
        <w:rPr>
          <w:sz w:val="22"/>
          <w:szCs w:val="22"/>
        </w:rPr>
        <w:t>operation of the CTF.  Cost effectiveness will be further enhanced by the fact that, the project will aim to ensure that tools, such as analytical accounting, are put in place at the CENAGREF to increase the cost-effectiveness in financial management</w:t>
      </w:r>
      <w:r>
        <w:rPr>
          <w:sz w:val="22"/>
          <w:szCs w:val="22"/>
        </w:rPr>
        <w:t xml:space="preserve"> of project funds</w:t>
      </w:r>
      <w:r w:rsidRPr="00D300E5">
        <w:rPr>
          <w:sz w:val="22"/>
          <w:szCs w:val="22"/>
        </w:rPr>
        <w:t xml:space="preserve">. </w:t>
      </w:r>
      <w:r>
        <w:rPr>
          <w:sz w:val="22"/>
          <w:szCs w:val="22"/>
        </w:rPr>
        <w:t xml:space="preserve"> B</w:t>
      </w:r>
      <w:r w:rsidRPr="00D300E5">
        <w:rPr>
          <w:sz w:val="22"/>
          <w:szCs w:val="22"/>
        </w:rPr>
        <w:t>uilding capacities and system</w:t>
      </w:r>
      <w:r>
        <w:rPr>
          <w:sz w:val="22"/>
          <w:szCs w:val="22"/>
        </w:rPr>
        <w:t xml:space="preserve">s for cost effective management will also </w:t>
      </w:r>
      <w:r w:rsidRPr="00D300E5">
        <w:rPr>
          <w:sz w:val="22"/>
          <w:szCs w:val="22"/>
        </w:rPr>
        <w:t>ensure that future revenues from the CTF and other sources are used efficiently.</w:t>
      </w:r>
    </w:p>
    <w:p w:rsidR="002862E2" w:rsidRPr="00001EF5" w:rsidRDefault="003C3CCF" w:rsidP="002862E2">
      <w:pPr>
        <w:pStyle w:val="Footer"/>
        <w:keepNext/>
        <w:keepLines/>
        <w:tabs>
          <w:tab w:val="clear" w:pos="4320"/>
          <w:tab w:val="clear" w:pos="8640"/>
        </w:tabs>
        <w:spacing w:after="120"/>
        <w:rPr>
          <w:rFonts w:ascii="Times New Roman Bold" w:hAnsi="Times New Roman Bold"/>
          <w:b/>
          <w:caps/>
          <w:sz w:val="22"/>
          <w:szCs w:val="22"/>
          <w:u w:val="single"/>
        </w:rPr>
      </w:pPr>
      <w:r w:rsidRPr="0040350B">
        <w:rPr>
          <w:rFonts w:ascii="Times New Roman Bold" w:hAnsi="Times New Roman Bold"/>
          <w:b/>
          <w:caps/>
          <w:sz w:val="22"/>
          <w:u w:val="single"/>
        </w:rPr>
        <w:t>part ii</w:t>
      </w:r>
      <w:r>
        <w:rPr>
          <w:rFonts w:ascii="Times New Roman Bold" w:hAnsi="Times New Roman Bold"/>
          <w:b/>
          <w:caps/>
          <w:sz w:val="22"/>
          <w:u w:val="single"/>
        </w:rPr>
        <w:t>i</w:t>
      </w:r>
      <w:r w:rsidRPr="0040350B">
        <w:rPr>
          <w:rFonts w:ascii="Times New Roman Bold" w:hAnsi="Times New Roman Bold"/>
          <w:b/>
          <w:caps/>
          <w:sz w:val="22"/>
          <w:u w:val="single"/>
        </w:rPr>
        <w:t xml:space="preserve">:  </w:t>
      </w:r>
      <w:r>
        <w:rPr>
          <w:rFonts w:ascii="Times New Roman Bold" w:hAnsi="Times New Roman Bold"/>
          <w:b/>
          <w:caps/>
          <w:sz w:val="22"/>
          <w:u w:val="single"/>
        </w:rPr>
        <w:t>institutional coordination and support</w:t>
      </w:r>
    </w:p>
    <w:p w:rsidR="002862E2" w:rsidRPr="00D300E5" w:rsidRDefault="003C3CCF" w:rsidP="002862E2">
      <w:pPr>
        <w:keepNext/>
        <w:keepLines/>
        <w:numPr>
          <w:ilvl w:val="0"/>
          <w:numId w:val="8"/>
        </w:numPr>
        <w:tabs>
          <w:tab w:val="clear" w:pos="360"/>
        </w:tabs>
        <w:spacing w:after="240"/>
        <w:ind w:left="0" w:firstLine="0"/>
        <w:jc w:val="both"/>
        <w:rPr>
          <w:sz w:val="22"/>
          <w:szCs w:val="22"/>
        </w:rPr>
      </w:pPr>
      <w:r w:rsidRPr="00D300E5">
        <w:rPr>
          <w:sz w:val="22"/>
          <w:szCs w:val="22"/>
        </w:rPr>
        <w:t>Key entities involved in the project are: (</w:t>
      </w:r>
      <w:proofErr w:type="spellStart"/>
      <w:r w:rsidRPr="00D300E5">
        <w:rPr>
          <w:sz w:val="22"/>
          <w:szCs w:val="22"/>
        </w:rPr>
        <w:t>i</w:t>
      </w:r>
      <w:proofErr w:type="spellEnd"/>
      <w:r w:rsidRPr="00D300E5">
        <w:rPr>
          <w:sz w:val="22"/>
          <w:szCs w:val="22"/>
        </w:rPr>
        <w:t xml:space="preserve">) the  Centre National de </w:t>
      </w:r>
      <w:proofErr w:type="spellStart"/>
      <w:r w:rsidRPr="00D300E5">
        <w:rPr>
          <w:sz w:val="22"/>
          <w:szCs w:val="22"/>
        </w:rPr>
        <w:t>Gestion</w:t>
      </w:r>
      <w:proofErr w:type="spellEnd"/>
      <w:r w:rsidRPr="00D300E5">
        <w:rPr>
          <w:sz w:val="22"/>
          <w:szCs w:val="22"/>
        </w:rPr>
        <w:t xml:space="preserve"> des </w:t>
      </w:r>
      <w:proofErr w:type="spellStart"/>
      <w:r w:rsidRPr="00D300E5">
        <w:rPr>
          <w:sz w:val="22"/>
          <w:szCs w:val="22"/>
        </w:rPr>
        <w:t>Réserves</w:t>
      </w:r>
      <w:proofErr w:type="spellEnd"/>
      <w:r w:rsidRPr="00D300E5">
        <w:rPr>
          <w:sz w:val="22"/>
          <w:szCs w:val="22"/>
        </w:rPr>
        <w:t xml:space="preserve"> de </w:t>
      </w:r>
      <w:proofErr w:type="spellStart"/>
      <w:r w:rsidRPr="00D300E5">
        <w:rPr>
          <w:sz w:val="22"/>
          <w:szCs w:val="22"/>
        </w:rPr>
        <w:t>Faunes</w:t>
      </w:r>
      <w:proofErr w:type="spellEnd"/>
      <w:r w:rsidRPr="00D300E5">
        <w:rPr>
          <w:sz w:val="22"/>
          <w:szCs w:val="22"/>
        </w:rPr>
        <w:t xml:space="preserve"> (CENAGREF) Direction </w:t>
      </w:r>
      <w:proofErr w:type="spellStart"/>
      <w:r w:rsidRPr="00D300E5">
        <w:rPr>
          <w:sz w:val="22"/>
          <w:szCs w:val="22"/>
        </w:rPr>
        <w:t>Générale</w:t>
      </w:r>
      <w:proofErr w:type="spellEnd"/>
      <w:r w:rsidRPr="00D300E5">
        <w:rPr>
          <w:sz w:val="22"/>
          <w:szCs w:val="22"/>
        </w:rPr>
        <w:t xml:space="preserve"> (DG) in </w:t>
      </w:r>
      <w:proofErr w:type="spellStart"/>
      <w:r w:rsidRPr="00D300E5">
        <w:rPr>
          <w:sz w:val="22"/>
          <w:szCs w:val="22"/>
        </w:rPr>
        <w:t>Cotonou</w:t>
      </w:r>
      <w:proofErr w:type="spellEnd"/>
      <w:r w:rsidRPr="00D300E5">
        <w:rPr>
          <w:sz w:val="22"/>
          <w:szCs w:val="22"/>
        </w:rPr>
        <w:t xml:space="preserve"> which will house the Project Management Unit (PMU) composed of a project coordinator and project fiduciary staff; (ii) the CENAGREF decentralized units (DPNP and DPNW); and (iii) the Associations </w:t>
      </w:r>
      <w:proofErr w:type="spellStart"/>
      <w:r w:rsidRPr="00D300E5">
        <w:rPr>
          <w:sz w:val="22"/>
          <w:szCs w:val="22"/>
        </w:rPr>
        <w:t>Villageoises</w:t>
      </w:r>
      <w:proofErr w:type="spellEnd"/>
      <w:r w:rsidRPr="00D300E5">
        <w:rPr>
          <w:sz w:val="22"/>
          <w:szCs w:val="22"/>
        </w:rPr>
        <w:t xml:space="preserve"> de </w:t>
      </w:r>
      <w:proofErr w:type="spellStart"/>
      <w:r w:rsidRPr="00D300E5">
        <w:rPr>
          <w:sz w:val="22"/>
          <w:szCs w:val="22"/>
        </w:rPr>
        <w:t>Gestion</w:t>
      </w:r>
      <w:proofErr w:type="spellEnd"/>
      <w:r w:rsidRPr="00D300E5">
        <w:rPr>
          <w:sz w:val="22"/>
          <w:szCs w:val="22"/>
        </w:rPr>
        <w:t xml:space="preserve"> des </w:t>
      </w:r>
      <w:proofErr w:type="spellStart"/>
      <w:r w:rsidRPr="00D300E5">
        <w:rPr>
          <w:sz w:val="22"/>
          <w:szCs w:val="22"/>
        </w:rPr>
        <w:t>Réserves</w:t>
      </w:r>
      <w:proofErr w:type="spellEnd"/>
      <w:r w:rsidRPr="00D300E5">
        <w:rPr>
          <w:sz w:val="22"/>
          <w:szCs w:val="22"/>
        </w:rPr>
        <w:t xml:space="preserve"> de </w:t>
      </w:r>
      <w:proofErr w:type="spellStart"/>
      <w:r w:rsidRPr="00D300E5">
        <w:rPr>
          <w:sz w:val="22"/>
          <w:szCs w:val="22"/>
        </w:rPr>
        <w:t>Faune</w:t>
      </w:r>
      <w:proofErr w:type="spellEnd"/>
      <w:r w:rsidRPr="00D300E5">
        <w:rPr>
          <w:sz w:val="22"/>
          <w:szCs w:val="22"/>
        </w:rPr>
        <w:t xml:space="preserve"> (AVIGREFs). </w:t>
      </w:r>
    </w:p>
    <w:p w:rsidR="002862E2" w:rsidRPr="00D300E5" w:rsidRDefault="003C3CCF" w:rsidP="002862E2">
      <w:pPr>
        <w:keepNext/>
        <w:keepLines/>
        <w:numPr>
          <w:ilvl w:val="0"/>
          <w:numId w:val="8"/>
        </w:numPr>
        <w:tabs>
          <w:tab w:val="clear" w:pos="360"/>
        </w:tabs>
        <w:spacing w:after="240"/>
        <w:ind w:left="0" w:firstLine="0"/>
        <w:jc w:val="both"/>
        <w:rPr>
          <w:sz w:val="22"/>
          <w:szCs w:val="22"/>
        </w:rPr>
      </w:pPr>
      <w:r w:rsidRPr="00D300E5">
        <w:rPr>
          <w:sz w:val="22"/>
          <w:szCs w:val="22"/>
        </w:rPr>
        <w:t xml:space="preserve">Project implementation will be based on the existing organization already established to coordinate projects on biodiversity conservation being financed by the Government and development partners.  This organization comprises:   </w:t>
      </w:r>
    </w:p>
    <w:p w:rsidR="002862E2" w:rsidRPr="00D300E5" w:rsidRDefault="003C3CCF" w:rsidP="002862E2">
      <w:pPr>
        <w:widowControl w:val="0"/>
        <w:numPr>
          <w:ilvl w:val="0"/>
          <w:numId w:val="11"/>
        </w:numPr>
        <w:spacing w:after="240"/>
        <w:jc w:val="both"/>
        <w:rPr>
          <w:color w:val="000000"/>
          <w:sz w:val="22"/>
          <w:szCs w:val="22"/>
          <w:u w:val="single"/>
        </w:rPr>
      </w:pPr>
      <w:r w:rsidRPr="00D300E5">
        <w:rPr>
          <w:sz w:val="22"/>
          <w:szCs w:val="22"/>
          <w:u w:val="single"/>
        </w:rPr>
        <w:t>The CENAGREF Board of Directors</w:t>
      </w:r>
      <w:r w:rsidRPr="00D300E5">
        <w:rPr>
          <w:sz w:val="22"/>
          <w:szCs w:val="22"/>
        </w:rPr>
        <w:t xml:space="preserve"> chaired by the Minister of Environment and Nature Protection, has high level representation, including from the Ministry of Finance and Economy, Minister of Tourism, Minister of Higher Education and representatives from Conservation International and National NGOs.</w:t>
      </w:r>
      <w:r w:rsidRPr="00D300E5">
        <w:rPr>
          <w:color w:val="000000"/>
          <w:sz w:val="22"/>
          <w:szCs w:val="22"/>
        </w:rPr>
        <w:t xml:space="preserve">  </w:t>
      </w:r>
      <w:r w:rsidRPr="00D300E5">
        <w:rPr>
          <w:sz w:val="22"/>
          <w:szCs w:val="22"/>
        </w:rPr>
        <w:t xml:space="preserve">As the Project Steering </w:t>
      </w:r>
      <w:r w:rsidRPr="00D300E5">
        <w:rPr>
          <w:sz w:val="22"/>
          <w:szCs w:val="22"/>
        </w:rPr>
        <w:lastRenderedPageBreak/>
        <w:t>Committee, the Board will be responsible for: (a) approving policy guidelines and providing overall supervision for project implementation; (b) approving the annual work plans and budget; (c) approving the annual procurement plan; and (d) reviewing the annual implementation performance report to be prepared by the Project Management Unit, and overseeing the implementation of corrective actions, when necessary.</w:t>
      </w:r>
    </w:p>
    <w:p w:rsidR="002862E2" w:rsidRPr="00D300E5" w:rsidRDefault="003C3CCF" w:rsidP="002862E2">
      <w:pPr>
        <w:widowControl w:val="0"/>
        <w:numPr>
          <w:ilvl w:val="0"/>
          <w:numId w:val="11"/>
        </w:numPr>
        <w:spacing w:after="240"/>
        <w:jc w:val="both"/>
        <w:rPr>
          <w:sz w:val="22"/>
          <w:szCs w:val="22"/>
        </w:rPr>
      </w:pPr>
      <w:r w:rsidRPr="00D300E5">
        <w:rPr>
          <w:sz w:val="22"/>
          <w:szCs w:val="22"/>
          <w:u w:val="single"/>
        </w:rPr>
        <w:t>The Project Director</w:t>
      </w:r>
      <w:r w:rsidRPr="00D300E5">
        <w:rPr>
          <w:sz w:val="22"/>
          <w:szCs w:val="22"/>
        </w:rPr>
        <w:t>: The CENAGREF General Director will be the Project Director and will guide the PMU on overall project management.</w:t>
      </w:r>
    </w:p>
    <w:p w:rsidR="002862E2" w:rsidRPr="00D300E5" w:rsidRDefault="003C3CCF" w:rsidP="002862E2">
      <w:pPr>
        <w:widowControl w:val="0"/>
        <w:numPr>
          <w:ilvl w:val="0"/>
          <w:numId w:val="11"/>
        </w:numPr>
        <w:spacing w:after="240"/>
        <w:jc w:val="both"/>
        <w:rPr>
          <w:sz w:val="22"/>
          <w:szCs w:val="22"/>
        </w:rPr>
      </w:pPr>
      <w:r w:rsidRPr="00D300E5">
        <w:rPr>
          <w:sz w:val="22"/>
          <w:szCs w:val="22"/>
          <w:u w:val="single"/>
        </w:rPr>
        <w:t>Project Coordinator</w:t>
      </w:r>
      <w:r w:rsidRPr="00D300E5">
        <w:rPr>
          <w:sz w:val="22"/>
          <w:szCs w:val="22"/>
        </w:rPr>
        <w:t xml:space="preserve">:  A Project Coordinator will be competitively recruited and will be responsible for day-to-day project activities coordination and execution.  The Project Coordinator will report to the Project Director and  will be responsible for: (a) preparation of project overall annual work plans including consolidated DPNP &amp; DPNW proposals; (b) monitoring of DPNP &amp; DPNW activities for annual work plans implementation in PAs; (c) supervision of overall progress and evaluation of project impacts through the M&amp;E Specialist; (d) accounting and financial administration of project funds using the FM Specialist; (d) procurement  of goods and services using the Procurement Officer; (f) ensuring due diligence of the ESMF and Process Framework through the Environmental and Social Safeguards Specialist; and (g) arranging for a financial audit to be performed annually.  </w:t>
      </w:r>
    </w:p>
    <w:p w:rsidR="002862E2" w:rsidRPr="00D300E5" w:rsidRDefault="003C3CCF" w:rsidP="002862E2">
      <w:pPr>
        <w:keepNext/>
        <w:keepLines/>
        <w:numPr>
          <w:ilvl w:val="0"/>
          <w:numId w:val="11"/>
        </w:numPr>
        <w:spacing w:after="240"/>
        <w:jc w:val="both"/>
        <w:rPr>
          <w:sz w:val="22"/>
          <w:szCs w:val="22"/>
        </w:rPr>
      </w:pPr>
      <w:r w:rsidRPr="00D300E5">
        <w:rPr>
          <w:sz w:val="22"/>
          <w:szCs w:val="22"/>
          <w:u w:val="single"/>
        </w:rPr>
        <w:t>Project fiduciary staff</w:t>
      </w:r>
      <w:r w:rsidRPr="00AF6369">
        <w:t xml:space="preserve">: </w:t>
      </w:r>
      <w:r w:rsidRPr="00D300E5">
        <w:rPr>
          <w:sz w:val="22"/>
          <w:szCs w:val="22"/>
        </w:rPr>
        <w:t xml:space="preserve">The Coordinator will be assisted by a fiduciary team competitively recruited (a Financial Management Specialist, a Procurement Officer, an Environmental Specialist and an M&amp;E Specialist).  </w:t>
      </w:r>
    </w:p>
    <w:p w:rsidR="002862E2" w:rsidRPr="00D300E5" w:rsidRDefault="003C3CCF" w:rsidP="002862E2">
      <w:pPr>
        <w:widowControl w:val="0"/>
        <w:numPr>
          <w:ilvl w:val="0"/>
          <w:numId w:val="11"/>
        </w:numPr>
        <w:spacing w:after="240"/>
        <w:jc w:val="both"/>
        <w:rPr>
          <w:sz w:val="22"/>
          <w:szCs w:val="22"/>
        </w:rPr>
      </w:pPr>
      <w:r w:rsidRPr="00D300E5">
        <w:rPr>
          <w:sz w:val="22"/>
          <w:szCs w:val="22"/>
          <w:u w:val="single"/>
        </w:rPr>
        <w:t>The CENAGREF decentralized units</w:t>
      </w:r>
      <w:r w:rsidRPr="00D300E5">
        <w:rPr>
          <w:sz w:val="22"/>
          <w:szCs w:val="22"/>
        </w:rPr>
        <w:t xml:space="preserve"> based in </w:t>
      </w:r>
      <w:proofErr w:type="spellStart"/>
      <w:r w:rsidRPr="00D300E5">
        <w:rPr>
          <w:sz w:val="22"/>
          <w:szCs w:val="22"/>
        </w:rPr>
        <w:t>Kandi</w:t>
      </w:r>
      <w:proofErr w:type="spellEnd"/>
      <w:r w:rsidRPr="00D300E5">
        <w:rPr>
          <w:sz w:val="22"/>
          <w:szCs w:val="22"/>
        </w:rPr>
        <w:t xml:space="preserve"> (DPNW) and in </w:t>
      </w:r>
      <w:proofErr w:type="spellStart"/>
      <w:r w:rsidRPr="00D300E5">
        <w:rPr>
          <w:sz w:val="22"/>
          <w:szCs w:val="22"/>
        </w:rPr>
        <w:t>Tanguieta</w:t>
      </w:r>
      <w:proofErr w:type="spellEnd"/>
      <w:r w:rsidRPr="00D300E5">
        <w:rPr>
          <w:sz w:val="22"/>
          <w:szCs w:val="22"/>
        </w:rPr>
        <w:t xml:space="preserve"> (DPNP):  The DPNW and DPNP will be responsible for on-the-ground implementation of annual work plans in each National Park.  They will prepare and submit to the PMU, the parks annual work plans and budget proposals including co-management annual work plans and budgets from the AVIGREFs.  They will report to the Project Coordinator on the progress of implementation in the field.</w:t>
      </w:r>
    </w:p>
    <w:p w:rsidR="002862E2" w:rsidRPr="00D300E5" w:rsidRDefault="003C3CCF" w:rsidP="002862E2">
      <w:pPr>
        <w:widowControl w:val="0"/>
        <w:numPr>
          <w:ilvl w:val="0"/>
          <w:numId w:val="11"/>
        </w:numPr>
        <w:spacing w:after="240"/>
        <w:jc w:val="both"/>
        <w:rPr>
          <w:sz w:val="22"/>
          <w:szCs w:val="22"/>
        </w:rPr>
      </w:pPr>
      <w:r w:rsidRPr="00D300E5">
        <w:rPr>
          <w:sz w:val="22"/>
          <w:szCs w:val="22"/>
          <w:u w:val="single"/>
        </w:rPr>
        <w:t>The AVIGREFs</w:t>
      </w:r>
      <w:r w:rsidRPr="00D300E5">
        <w:rPr>
          <w:sz w:val="22"/>
          <w:szCs w:val="22"/>
        </w:rPr>
        <w:t xml:space="preserve">: The AVIGREFs of W and </w:t>
      </w:r>
      <w:proofErr w:type="spellStart"/>
      <w:r w:rsidRPr="00D300E5">
        <w:rPr>
          <w:sz w:val="22"/>
          <w:szCs w:val="22"/>
        </w:rPr>
        <w:t>Pendjari</w:t>
      </w:r>
      <w:proofErr w:type="spellEnd"/>
      <w:r w:rsidRPr="00D300E5">
        <w:rPr>
          <w:sz w:val="22"/>
          <w:szCs w:val="22"/>
        </w:rPr>
        <w:t xml:space="preserve"> parks will continue to co-manage parks activities.  They will prepare their co-management annual work plans and budgets for submission to their respective decentralized park units:  the DPNW and the DPNP.  They will also be responsible for supporting the communities in the implementation of income generating activities. Micro-enterprises selected to be financed by the project will be included in their annual work plans and budgets. To facilitate the implementation and monitoring of these activities, a tri-partite agreement between the Decentralized parks directions, the AVIGREF and the Communes will be put in place, clarifying roles and responsibilities of each of these actors in the design and implementation of micro-enterprises investments.  An income generating activities manual will also be developed before negotiations. The following chart presents the organizational arrangements of the Project.</w:t>
      </w:r>
    </w:p>
    <w:p w:rsidR="00206147" w:rsidRDefault="00206147" w:rsidP="002862E2">
      <w:pPr>
        <w:pStyle w:val="Footer"/>
        <w:keepNext/>
        <w:keepLines/>
        <w:rPr>
          <w:rFonts w:ascii="Times New Roman Bold" w:hAnsi="Times New Roman Bold"/>
          <w:b/>
          <w:caps/>
          <w:sz w:val="22"/>
          <w:u w:val="single"/>
        </w:rPr>
      </w:pPr>
    </w:p>
    <w:p w:rsidR="002862E2" w:rsidRPr="00D87882" w:rsidRDefault="003C3CCF" w:rsidP="002862E2">
      <w:pPr>
        <w:pStyle w:val="Footer"/>
        <w:keepNext/>
        <w:keepLines/>
        <w:rPr>
          <w:rFonts w:hAnsi="Times New Roman Bold"/>
          <w:sz w:val="18"/>
          <w:szCs w:val="18"/>
        </w:rPr>
      </w:pPr>
      <w:r w:rsidRPr="00AD1646">
        <w:rPr>
          <w:rFonts w:ascii="Times New Roman Bold" w:hAnsi="Times New Roman Bold"/>
          <w:b/>
          <w:caps/>
          <w:sz w:val="22"/>
          <w:u w:val="single"/>
        </w:rPr>
        <w:t>part iv:  explain the alignment of project design with the original PIF</w:t>
      </w:r>
      <w:r>
        <w:rPr>
          <w:rFonts w:ascii="Times New Roman Bold" w:hAnsi="Times New Roman Bold"/>
          <w:caps/>
          <w:sz w:val="18"/>
          <w:szCs w:val="18"/>
        </w:rPr>
        <w:t>:</w:t>
      </w:r>
      <w:r w:rsidRPr="00D4763C">
        <w:rPr>
          <w:rFonts w:hAnsi="Times New Roman Bold"/>
          <w:sz w:val="18"/>
          <w:szCs w:val="18"/>
        </w:rPr>
        <w:t xml:space="preserve">  </w:t>
      </w:r>
      <w:bookmarkStart w:id="22" w:name="OriginalPIFAlignment"/>
      <w:r w:rsidR="00C4013C">
        <w:fldChar w:fldCharType="begin">
          <w:ffData>
            <w:name w:val="OriginalPIFAlignment"/>
            <w:enabled/>
            <w:calcOnExit w:val="0"/>
            <w:textInput/>
          </w:ffData>
        </w:fldChar>
      </w:r>
      <w:r>
        <w:instrText xml:space="preserve"> FORMTEXT </w:instrText>
      </w:r>
      <w:r w:rsidR="00C4013C">
        <w:fldChar w:fldCharType="separate"/>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Pr>
          <w:rFonts w:ascii="Lucida Grande" w:hAnsi="Lucida Grande" w:cs="Lucida Grande"/>
          <w:noProof/>
        </w:rPr>
        <w:t> </w:t>
      </w:r>
      <w:r w:rsidR="00C4013C">
        <w:fldChar w:fldCharType="end"/>
      </w:r>
      <w:bookmarkEnd w:id="22"/>
    </w:p>
    <w:p w:rsidR="002862E2" w:rsidRDefault="002862E2" w:rsidP="002862E2">
      <w:pPr>
        <w:keepNext/>
        <w:keepLines/>
        <w:jc w:val="both"/>
        <w:rPr>
          <w:b/>
          <w:u w:val="single"/>
        </w:rPr>
      </w:pPr>
    </w:p>
    <w:p w:rsidR="001C5353" w:rsidRDefault="001C5353" w:rsidP="002862E2">
      <w:pPr>
        <w:keepNext/>
        <w:keepLines/>
        <w:numPr>
          <w:ilvl w:val="0"/>
          <w:numId w:val="8"/>
        </w:numPr>
        <w:tabs>
          <w:tab w:val="clear" w:pos="360"/>
        </w:tabs>
        <w:spacing w:after="240"/>
        <w:ind w:left="0" w:firstLine="0"/>
        <w:jc w:val="both"/>
        <w:rPr>
          <w:sz w:val="22"/>
          <w:szCs w:val="22"/>
        </w:rPr>
      </w:pPr>
      <w:r>
        <w:rPr>
          <w:sz w:val="22"/>
          <w:szCs w:val="22"/>
        </w:rPr>
        <w:t>The project as designed at conceptualization has been modified as a result of findings and developments during the preparation phase. These are detailed below.</w:t>
      </w:r>
    </w:p>
    <w:p w:rsidR="002862E2" w:rsidRPr="00D300E5" w:rsidRDefault="003C3CCF" w:rsidP="002862E2">
      <w:pPr>
        <w:keepNext/>
        <w:keepLines/>
        <w:numPr>
          <w:ilvl w:val="0"/>
          <w:numId w:val="8"/>
        </w:numPr>
        <w:tabs>
          <w:tab w:val="clear" w:pos="360"/>
        </w:tabs>
        <w:spacing w:after="240"/>
        <w:ind w:left="0" w:firstLine="0"/>
        <w:jc w:val="both"/>
        <w:rPr>
          <w:sz w:val="22"/>
          <w:szCs w:val="22"/>
        </w:rPr>
      </w:pPr>
      <w:r w:rsidRPr="00D300E5">
        <w:rPr>
          <w:sz w:val="22"/>
          <w:szCs w:val="22"/>
        </w:rPr>
        <w:t>At the PIF stage</w:t>
      </w:r>
      <w:r w:rsidR="002862E2" w:rsidRPr="00D300E5">
        <w:rPr>
          <w:sz w:val="22"/>
          <w:szCs w:val="22"/>
        </w:rPr>
        <w:t>, it</w:t>
      </w:r>
      <w:r w:rsidRPr="00D300E5">
        <w:rPr>
          <w:sz w:val="22"/>
          <w:szCs w:val="22"/>
        </w:rPr>
        <w:t xml:space="preserve"> was expected that the Conservation Trust Fund (CTF) would be in place by 2010. </w:t>
      </w:r>
      <w:r>
        <w:rPr>
          <w:sz w:val="22"/>
          <w:szCs w:val="22"/>
        </w:rPr>
        <w:t xml:space="preserve"> </w:t>
      </w:r>
      <w:r w:rsidRPr="00FF4B73">
        <w:rPr>
          <w:sz w:val="22"/>
          <w:szCs w:val="22"/>
        </w:rPr>
        <w:t>It</w:t>
      </w:r>
      <w:r w:rsidRPr="00D300E5">
        <w:rPr>
          <w:sz w:val="22"/>
          <w:szCs w:val="22"/>
        </w:rPr>
        <w:t xml:space="preserve"> was therefore envisaged that GEF funds would be allocated as follows: (</w:t>
      </w:r>
      <w:proofErr w:type="spellStart"/>
      <w:r w:rsidRPr="00D300E5">
        <w:rPr>
          <w:sz w:val="22"/>
          <w:szCs w:val="22"/>
        </w:rPr>
        <w:t>i</w:t>
      </w:r>
      <w:proofErr w:type="spellEnd"/>
      <w:r w:rsidRPr="00D300E5">
        <w:rPr>
          <w:sz w:val="22"/>
          <w:szCs w:val="22"/>
        </w:rPr>
        <w:t xml:space="preserve">) USD1,510,450  for the Endowment capital of the CTF; (ii) USD200,000 to co-finance with </w:t>
      </w:r>
      <w:proofErr w:type="spellStart"/>
      <w:r w:rsidRPr="00D300E5">
        <w:rPr>
          <w:sz w:val="22"/>
          <w:szCs w:val="22"/>
        </w:rPr>
        <w:t>KfW</w:t>
      </w:r>
      <w:proofErr w:type="spellEnd"/>
      <w:r w:rsidRPr="00D300E5">
        <w:rPr>
          <w:sz w:val="22"/>
          <w:szCs w:val="22"/>
        </w:rPr>
        <w:t xml:space="preserve"> the development of the Strategic and management tools of the CTF and the legal and management tools to operate in Benin; and (iii) USD190.050 for Project Management.  It was also envisaged that </w:t>
      </w:r>
      <w:r w:rsidRPr="00FF4B73">
        <w:rPr>
          <w:sz w:val="22"/>
          <w:szCs w:val="22"/>
        </w:rPr>
        <w:t>a parallel financing of USD3 million from the</w:t>
      </w:r>
      <w:r w:rsidRPr="00D300E5">
        <w:rPr>
          <w:sz w:val="22"/>
          <w:szCs w:val="22"/>
        </w:rPr>
        <w:t xml:space="preserve"> </w:t>
      </w:r>
      <w:r w:rsidRPr="00FF4B73">
        <w:rPr>
          <w:sz w:val="22"/>
          <w:szCs w:val="22"/>
        </w:rPr>
        <w:t xml:space="preserve">IDA-funded </w:t>
      </w:r>
      <w:r w:rsidRPr="00D300E5">
        <w:rPr>
          <w:sz w:val="22"/>
          <w:szCs w:val="22"/>
        </w:rPr>
        <w:t xml:space="preserve">urban environment </w:t>
      </w:r>
      <w:r w:rsidRPr="00FF4B73">
        <w:rPr>
          <w:sz w:val="22"/>
          <w:szCs w:val="22"/>
        </w:rPr>
        <w:t>project</w:t>
      </w:r>
      <w:r w:rsidRPr="00D300E5">
        <w:rPr>
          <w:sz w:val="22"/>
          <w:szCs w:val="22"/>
        </w:rPr>
        <w:t xml:space="preserve"> would be channeled </w:t>
      </w:r>
      <w:r w:rsidRPr="0033394D">
        <w:rPr>
          <w:sz w:val="22"/>
          <w:szCs w:val="22"/>
        </w:rPr>
        <w:t>through the CTF</w:t>
      </w:r>
      <w:r w:rsidRPr="00FF4B73">
        <w:rPr>
          <w:sz w:val="22"/>
          <w:szCs w:val="22"/>
        </w:rPr>
        <w:t xml:space="preserve"> pending return on its capital </w:t>
      </w:r>
      <w:r w:rsidR="002862E2" w:rsidRPr="00FF4B73">
        <w:rPr>
          <w:sz w:val="22"/>
          <w:szCs w:val="22"/>
        </w:rPr>
        <w:t xml:space="preserve">investments </w:t>
      </w:r>
      <w:r w:rsidR="002862E2" w:rsidRPr="00D300E5">
        <w:rPr>
          <w:sz w:val="22"/>
          <w:szCs w:val="22"/>
        </w:rPr>
        <w:t>in</w:t>
      </w:r>
      <w:r w:rsidRPr="00FF4B73">
        <w:rPr>
          <w:sz w:val="22"/>
          <w:szCs w:val="22"/>
        </w:rPr>
        <w:t xml:space="preserve"> order to</w:t>
      </w:r>
      <w:r w:rsidRPr="00D300E5">
        <w:rPr>
          <w:sz w:val="22"/>
          <w:szCs w:val="22"/>
        </w:rPr>
        <w:t>: (</w:t>
      </w:r>
      <w:proofErr w:type="spellStart"/>
      <w:r w:rsidRPr="00D300E5">
        <w:rPr>
          <w:sz w:val="22"/>
          <w:szCs w:val="22"/>
        </w:rPr>
        <w:t>i</w:t>
      </w:r>
      <w:proofErr w:type="spellEnd"/>
      <w:r w:rsidRPr="00D300E5">
        <w:rPr>
          <w:sz w:val="22"/>
          <w:szCs w:val="22"/>
        </w:rPr>
        <w:t xml:space="preserve">) finalize </w:t>
      </w:r>
      <w:r w:rsidRPr="00FF4B73">
        <w:rPr>
          <w:sz w:val="22"/>
          <w:szCs w:val="22"/>
        </w:rPr>
        <w:t>CTF</w:t>
      </w:r>
      <w:r w:rsidRPr="00D300E5">
        <w:rPr>
          <w:sz w:val="22"/>
          <w:szCs w:val="22"/>
        </w:rPr>
        <w:t xml:space="preserve"> development and strengthen the implementation of its strategic and management tools</w:t>
      </w:r>
      <w:r w:rsidR="00FF4B73">
        <w:rPr>
          <w:sz w:val="22"/>
          <w:szCs w:val="22"/>
        </w:rPr>
        <w:t xml:space="preserve">, </w:t>
      </w:r>
      <w:r w:rsidRPr="00D300E5">
        <w:rPr>
          <w:sz w:val="22"/>
          <w:szCs w:val="22"/>
        </w:rPr>
        <w:t xml:space="preserve">and (ii) test </w:t>
      </w:r>
      <w:r w:rsidRPr="00FF4B73">
        <w:rPr>
          <w:sz w:val="22"/>
          <w:szCs w:val="22"/>
        </w:rPr>
        <w:t>CTF</w:t>
      </w:r>
      <w:r w:rsidRPr="00D300E5">
        <w:rPr>
          <w:sz w:val="22"/>
          <w:szCs w:val="22"/>
        </w:rPr>
        <w:t xml:space="preserve"> operating procedures through providing grants to the parks and other beneficiaries in order to strengthen their management capacity.   </w:t>
      </w:r>
    </w:p>
    <w:p w:rsidR="002862E2" w:rsidRPr="00D300E5" w:rsidRDefault="003C3CCF" w:rsidP="002862E2">
      <w:pPr>
        <w:widowControl w:val="0"/>
        <w:numPr>
          <w:ilvl w:val="0"/>
          <w:numId w:val="8"/>
        </w:numPr>
        <w:tabs>
          <w:tab w:val="clear" w:pos="360"/>
        </w:tabs>
        <w:spacing w:after="240"/>
        <w:ind w:left="0" w:firstLine="0"/>
        <w:jc w:val="both"/>
        <w:rPr>
          <w:sz w:val="22"/>
          <w:szCs w:val="22"/>
        </w:rPr>
      </w:pPr>
      <w:r w:rsidRPr="00D300E5">
        <w:rPr>
          <w:sz w:val="22"/>
          <w:szCs w:val="22"/>
        </w:rPr>
        <w:t xml:space="preserve">During project preparation, the team assessed progress towards </w:t>
      </w:r>
      <w:r w:rsidRPr="00FF4B73">
        <w:rPr>
          <w:sz w:val="22"/>
          <w:szCs w:val="22"/>
        </w:rPr>
        <w:t xml:space="preserve">CTF setting up </w:t>
      </w:r>
      <w:r w:rsidRPr="00D300E5">
        <w:rPr>
          <w:sz w:val="22"/>
          <w:szCs w:val="22"/>
        </w:rPr>
        <w:t xml:space="preserve">and closely monitored its establishment process.  </w:t>
      </w:r>
      <w:r w:rsidRPr="00FF4B73">
        <w:rPr>
          <w:sz w:val="22"/>
          <w:szCs w:val="22"/>
        </w:rPr>
        <w:t>It turned out that the process was</w:t>
      </w:r>
      <w:r w:rsidRPr="00D300E5">
        <w:rPr>
          <w:sz w:val="22"/>
          <w:szCs w:val="22"/>
        </w:rPr>
        <w:t xml:space="preserve"> taking much longer than initially expected, mainly due to the lack of capacity at the Government level to conduct the process.  </w:t>
      </w:r>
      <w:r w:rsidR="002862E2" w:rsidRPr="00FF4B73">
        <w:rPr>
          <w:sz w:val="22"/>
          <w:szCs w:val="22"/>
        </w:rPr>
        <w:t>To date</w:t>
      </w:r>
      <w:r w:rsidRPr="00FF4B73">
        <w:rPr>
          <w:sz w:val="22"/>
          <w:szCs w:val="22"/>
        </w:rPr>
        <w:t>,</w:t>
      </w:r>
      <w:r w:rsidRPr="00D300E5">
        <w:rPr>
          <w:sz w:val="22"/>
          <w:szCs w:val="22"/>
        </w:rPr>
        <w:t xml:space="preserve"> </w:t>
      </w:r>
      <w:r w:rsidRPr="00FF4B73">
        <w:rPr>
          <w:sz w:val="22"/>
          <w:szCs w:val="22"/>
        </w:rPr>
        <w:t>while</w:t>
      </w:r>
      <w:r>
        <w:rPr>
          <w:sz w:val="22"/>
          <w:szCs w:val="22"/>
        </w:rPr>
        <w:t xml:space="preserve"> </w:t>
      </w:r>
      <w:r w:rsidRPr="00D300E5">
        <w:rPr>
          <w:sz w:val="22"/>
          <w:szCs w:val="22"/>
        </w:rPr>
        <w:t>the profile</w:t>
      </w:r>
      <w:r>
        <w:rPr>
          <w:sz w:val="22"/>
          <w:szCs w:val="22"/>
        </w:rPr>
        <w:t xml:space="preserve"> of the Foundation is </w:t>
      </w:r>
      <w:r w:rsidRPr="00FF4B73">
        <w:rPr>
          <w:sz w:val="22"/>
          <w:szCs w:val="22"/>
        </w:rPr>
        <w:t>finalized, its</w:t>
      </w:r>
      <w:r w:rsidRPr="00D300E5">
        <w:rPr>
          <w:sz w:val="22"/>
          <w:szCs w:val="22"/>
        </w:rPr>
        <w:t xml:space="preserve"> Articles of Association</w:t>
      </w:r>
      <w:r>
        <w:rPr>
          <w:sz w:val="22"/>
          <w:szCs w:val="22"/>
        </w:rPr>
        <w:t xml:space="preserve"> are still in draft form</w:t>
      </w:r>
      <w:r w:rsidR="0066409B">
        <w:rPr>
          <w:sz w:val="22"/>
          <w:szCs w:val="22"/>
        </w:rPr>
        <w:t xml:space="preserve">.  </w:t>
      </w:r>
      <w:r w:rsidRPr="00D300E5">
        <w:rPr>
          <w:sz w:val="22"/>
          <w:szCs w:val="22"/>
        </w:rPr>
        <w:t xml:space="preserve">Several steps still need to be undertaken for full </w:t>
      </w:r>
      <w:proofErr w:type="spellStart"/>
      <w:r w:rsidRPr="00D300E5">
        <w:rPr>
          <w:sz w:val="22"/>
          <w:szCs w:val="22"/>
        </w:rPr>
        <w:lastRenderedPageBreak/>
        <w:t>operationalization</w:t>
      </w:r>
      <w:proofErr w:type="spellEnd"/>
      <w:r w:rsidRPr="00D300E5">
        <w:rPr>
          <w:sz w:val="22"/>
          <w:szCs w:val="22"/>
        </w:rPr>
        <w:t xml:space="preserve"> of the CTF, including: (</w:t>
      </w:r>
      <w:proofErr w:type="spellStart"/>
      <w:r w:rsidRPr="00D300E5">
        <w:rPr>
          <w:sz w:val="22"/>
          <w:szCs w:val="22"/>
        </w:rPr>
        <w:t>i</w:t>
      </w:r>
      <w:proofErr w:type="spellEnd"/>
      <w:r w:rsidRPr="00D300E5">
        <w:rPr>
          <w:sz w:val="22"/>
          <w:szCs w:val="22"/>
        </w:rPr>
        <w:t xml:space="preserve">) review of the Articles of Association by the Beninese Government; </w:t>
      </w:r>
      <w:r w:rsidR="0066409B">
        <w:rPr>
          <w:sz w:val="22"/>
          <w:szCs w:val="22"/>
        </w:rPr>
        <w:t xml:space="preserve">(ii) </w:t>
      </w:r>
      <w:r w:rsidRPr="00FF4B73">
        <w:rPr>
          <w:sz w:val="22"/>
          <w:szCs w:val="22"/>
        </w:rPr>
        <w:t xml:space="preserve">development of </w:t>
      </w:r>
      <w:r w:rsidR="0066409B">
        <w:rPr>
          <w:sz w:val="22"/>
          <w:szCs w:val="22"/>
        </w:rPr>
        <w:t>its</w:t>
      </w:r>
      <w:r w:rsidRPr="00FF4B73">
        <w:rPr>
          <w:sz w:val="22"/>
          <w:szCs w:val="22"/>
        </w:rPr>
        <w:t xml:space="preserve"> by-laws</w:t>
      </w:r>
      <w:r w:rsidRPr="00D300E5">
        <w:rPr>
          <w:sz w:val="22"/>
          <w:szCs w:val="22"/>
        </w:rPr>
        <w:t xml:space="preserve">; (iii) nomination of the CTF founding </w:t>
      </w:r>
      <w:r w:rsidRPr="00FF4B73">
        <w:rPr>
          <w:sz w:val="22"/>
          <w:szCs w:val="22"/>
        </w:rPr>
        <w:t>members;</w:t>
      </w:r>
      <w:r w:rsidRPr="00D300E5">
        <w:rPr>
          <w:sz w:val="22"/>
          <w:szCs w:val="22"/>
        </w:rPr>
        <w:t xml:space="preserve"> (iv) selection of its Board members; (v) recruitment of its Executive Board; (vi) registration of the CTF in </w:t>
      </w:r>
      <w:r w:rsidRPr="00FF4B73">
        <w:rPr>
          <w:sz w:val="22"/>
          <w:szCs w:val="22"/>
        </w:rPr>
        <w:t>the</w:t>
      </w:r>
      <w:r>
        <w:rPr>
          <w:sz w:val="22"/>
          <w:szCs w:val="22"/>
        </w:rPr>
        <w:t xml:space="preserve"> </w:t>
      </w:r>
      <w:r w:rsidRPr="00D300E5">
        <w:rPr>
          <w:sz w:val="22"/>
          <w:szCs w:val="22"/>
        </w:rPr>
        <w:t xml:space="preserve">UK; and (v) </w:t>
      </w:r>
      <w:r>
        <w:rPr>
          <w:sz w:val="22"/>
          <w:szCs w:val="22"/>
        </w:rPr>
        <w:t>obtaining</w:t>
      </w:r>
      <w:r w:rsidRPr="00D300E5">
        <w:rPr>
          <w:sz w:val="22"/>
          <w:szCs w:val="22"/>
        </w:rPr>
        <w:t xml:space="preserve"> </w:t>
      </w:r>
      <w:r>
        <w:rPr>
          <w:sz w:val="22"/>
          <w:szCs w:val="22"/>
        </w:rPr>
        <w:t>the</w:t>
      </w:r>
      <w:r w:rsidRPr="00D300E5">
        <w:rPr>
          <w:sz w:val="22"/>
          <w:szCs w:val="22"/>
        </w:rPr>
        <w:t xml:space="preserve"> Public Entity status in Benin.</w:t>
      </w:r>
      <w:r>
        <w:rPr>
          <w:sz w:val="22"/>
          <w:szCs w:val="22"/>
        </w:rPr>
        <w:t xml:space="preserve">  </w:t>
      </w:r>
      <w:r w:rsidRPr="00FF4B73">
        <w:rPr>
          <w:sz w:val="22"/>
          <w:szCs w:val="22"/>
        </w:rPr>
        <w:t xml:space="preserve">These steps need </w:t>
      </w:r>
      <w:r w:rsidR="00FF4B73" w:rsidRPr="00FF4B73">
        <w:rPr>
          <w:sz w:val="22"/>
          <w:szCs w:val="22"/>
        </w:rPr>
        <w:t>several</w:t>
      </w:r>
      <w:r w:rsidRPr="00FF4B73">
        <w:rPr>
          <w:sz w:val="22"/>
          <w:szCs w:val="22"/>
        </w:rPr>
        <w:t xml:space="preserve"> months to be </w:t>
      </w:r>
      <w:r w:rsidR="00FF4B73" w:rsidRPr="00FF4B73">
        <w:rPr>
          <w:sz w:val="22"/>
          <w:szCs w:val="22"/>
        </w:rPr>
        <w:t>completed</w:t>
      </w:r>
      <w:r w:rsidRPr="00FF4B73">
        <w:rPr>
          <w:sz w:val="22"/>
          <w:szCs w:val="22"/>
        </w:rPr>
        <w:t xml:space="preserve">, and could probably be more delayed due to the elections period, planned to begin </w:t>
      </w:r>
      <w:r w:rsidR="00FF4B73" w:rsidRPr="00FF4B73">
        <w:rPr>
          <w:sz w:val="22"/>
          <w:szCs w:val="22"/>
        </w:rPr>
        <w:t>in March 2011.</w:t>
      </w:r>
    </w:p>
    <w:p w:rsidR="002862E2" w:rsidRPr="00FF4B73" w:rsidRDefault="003C3CCF" w:rsidP="002862E2">
      <w:pPr>
        <w:widowControl w:val="0"/>
        <w:numPr>
          <w:ilvl w:val="0"/>
          <w:numId w:val="8"/>
        </w:numPr>
        <w:tabs>
          <w:tab w:val="clear" w:pos="360"/>
        </w:tabs>
        <w:spacing w:after="240"/>
        <w:ind w:left="0" w:firstLine="0"/>
        <w:jc w:val="both"/>
        <w:rPr>
          <w:sz w:val="22"/>
          <w:szCs w:val="22"/>
        </w:rPr>
      </w:pPr>
      <w:r w:rsidRPr="00FF4B73">
        <w:rPr>
          <w:sz w:val="22"/>
          <w:szCs w:val="22"/>
        </w:rPr>
        <w:t xml:space="preserve">This will further </w:t>
      </w:r>
      <w:r w:rsidR="00FF4B73" w:rsidRPr="00FF4B73">
        <w:rPr>
          <w:sz w:val="22"/>
          <w:szCs w:val="22"/>
        </w:rPr>
        <w:t xml:space="preserve">delay </w:t>
      </w:r>
      <w:r w:rsidRPr="00FF4B73">
        <w:rPr>
          <w:sz w:val="22"/>
          <w:szCs w:val="22"/>
        </w:rPr>
        <w:t xml:space="preserve">the CTF endowment capitalization expected from </w:t>
      </w:r>
      <w:proofErr w:type="spellStart"/>
      <w:r w:rsidRPr="00FF4B73">
        <w:rPr>
          <w:sz w:val="22"/>
          <w:szCs w:val="22"/>
        </w:rPr>
        <w:t>KfW</w:t>
      </w:r>
      <w:proofErr w:type="spellEnd"/>
      <w:r w:rsidRPr="00FF4B73">
        <w:rPr>
          <w:sz w:val="22"/>
          <w:szCs w:val="22"/>
        </w:rPr>
        <w:t xml:space="preserve"> (Euro 8 million) and Government of Benin (Euro 1.5 million), as well as the availability of the first returns, </w:t>
      </w:r>
      <w:r w:rsidR="00B30017">
        <w:rPr>
          <w:sz w:val="22"/>
          <w:szCs w:val="22"/>
        </w:rPr>
        <w:t xml:space="preserve">which are </w:t>
      </w:r>
      <w:r w:rsidRPr="00FF4B73">
        <w:rPr>
          <w:sz w:val="22"/>
          <w:szCs w:val="22"/>
        </w:rPr>
        <w:t xml:space="preserve">not expected before two to three years.  In addition, the current donors’ projects which finance the core recurrent costs of the parks management plans will come to an end in February 2011 leaving biodiversity conservation unfunded in these parks of global </w:t>
      </w:r>
      <w:r w:rsidR="00E01BB6">
        <w:rPr>
          <w:sz w:val="22"/>
          <w:szCs w:val="22"/>
        </w:rPr>
        <w:t>significance</w:t>
      </w:r>
      <w:r w:rsidRPr="00FF4B73">
        <w:rPr>
          <w:sz w:val="22"/>
          <w:szCs w:val="22"/>
        </w:rPr>
        <w:t xml:space="preserve">.  Given this timing issue, the Government and Bank team opted to review the financing structure of </w:t>
      </w:r>
      <w:r w:rsidR="0084612A" w:rsidRPr="0084612A">
        <w:t xml:space="preserve">the project to </w:t>
      </w:r>
      <w:r w:rsidR="0084612A" w:rsidRPr="0084612A">
        <w:rPr>
          <w:color w:val="000000"/>
        </w:rPr>
        <w:t>ensure that park integrity is maintained across the existing network</w:t>
      </w:r>
      <w:r w:rsidR="0084612A" w:rsidRPr="0084612A">
        <w:t>, including the CTF creation process as an activity of the project.</w:t>
      </w:r>
      <w:r w:rsidR="00586348" w:rsidRPr="00FF4B73">
        <w:rPr>
          <w:sz w:val="22"/>
          <w:szCs w:val="22"/>
        </w:rPr>
        <w:t xml:space="preserve">  </w:t>
      </w:r>
    </w:p>
    <w:p w:rsidR="002862E2" w:rsidRPr="00D300E5" w:rsidRDefault="003C3CCF" w:rsidP="002862E2">
      <w:pPr>
        <w:widowControl w:val="0"/>
        <w:numPr>
          <w:ilvl w:val="0"/>
          <w:numId w:val="8"/>
        </w:numPr>
        <w:tabs>
          <w:tab w:val="clear" w:pos="360"/>
        </w:tabs>
        <w:spacing w:after="240"/>
        <w:ind w:left="0" w:firstLine="0"/>
        <w:jc w:val="both"/>
        <w:rPr>
          <w:sz w:val="22"/>
          <w:szCs w:val="22"/>
        </w:rPr>
      </w:pPr>
      <w:r w:rsidRPr="00D300E5">
        <w:rPr>
          <w:sz w:val="22"/>
          <w:szCs w:val="22"/>
        </w:rPr>
        <w:t>This option will ensure that: (</w:t>
      </w:r>
      <w:proofErr w:type="spellStart"/>
      <w:r w:rsidRPr="00D300E5">
        <w:rPr>
          <w:sz w:val="22"/>
          <w:szCs w:val="22"/>
        </w:rPr>
        <w:t>i</w:t>
      </w:r>
      <w:proofErr w:type="spellEnd"/>
      <w:r w:rsidR="002862E2" w:rsidRPr="00D300E5">
        <w:rPr>
          <w:sz w:val="22"/>
          <w:szCs w:val="22"/>
        </w:rPr>
        <w:t>) a</w:t>
      </w:r>
      <w:r w:rsidRPr="00D300E5">
        <w:rPr>
          <w:sz w:val="22"/>
          <w:szCs w:val="22"/>
        </w:rPr>
        <w:t xml:space="preserve"> satisfactory level of biodiversity conservation is maintained in Northern Benin Savannah ecosystems while the CTF process creation is underway; and (ii) Government is </w:t>
      </w:r>
      <w:r>
        <w:rPr>
          <w:sz w:val="22"/>
          <w:szCs w:val="22"/>
        </w:rPr>
        <w:t xml:space="preserve">adequately </w:t>
      </w:r>
      <w:r w:rsidRPr="00D300E5">
        <w:rPr>
          <w:sz w:val="22"/>
          <w:szCs w:val="22"/>
        </w:rPr>
        <w:t xml:space="preserve">supported by the project through technical and legal assistance </w:t>
      </w:r>
      <w:r>
        <w:rPr>
          <w:sz w:val="22"/>
          <w:szCs w:val="22"/>
        </w:rPr>
        <w:t>for the CTF creation</w:t>
      </w:r>
      <w:r w:rsidRPr="00D300E5">
        <w:rPr>
          <w:sz w:val="22"/>
          <w:szCs w:val="22"/>
        </w:rPr>
        <w:t xml:space="preserve"> </w:t>
      </w:r>
      <w:r>
        <w:rPr>
          <w:sz w:val="22"/>
          <w:szCs w:val="22"/>
        </w:rPr>
        <w:t>process.</w:t>
      </w:r>
      <w:r w:rsidRPr="00D300E5">
        <w:rPr>
          <w:sz w:val="22"/>
          <w:szCs w:val="22"/>
        </w:rPr>
        <w:t xml:space="preserve">  It is expected that the CTF will be fully operational by project closure to ensure sustainability of project achievements.</w:t>
      </w:r>
    </w:p>
    <w:p w:rsidR="002862E2" w:rsidRPr="00D300E5" w:rsidRDefault="00B30017" w:rsidP="0066409B">
      <w:pPr>
        <w:widowControl w:val="0"/>
        <w:numPr>
          <w:ilvl w:val="0"/>
          <w:numId w:val="8"/>
        </w:numPr>
        <w:tabs>
          <w:tab w:val="clear" w:pos="360"/>
        </w:tabs>
        <w:spacing w:after="240"/>
        <w:ind w:left="0" w:firstLine="0"/>
        <w:jc w:val="both"/>
        <w:rPr>
          <w:sz w:val="22"/>
          <w:szCs w:val="22"/>
        </w:rPr>
      </w:pPr>
      <w:r>
        <w:rPr>
          <w:sz w:val="22"/>
          <w:szCs w:val="22"/>
        </w:rPr>
        <w:t xml:space="preserve">Significantly, during preparation to support this change in the project financing and meet the gap, IDA resources have been leveraged for an amount of </w:t>
      </w:r>
      <w:r w:rsidR="003C3CCF" w:rsidRPr="00D300E5">
        <w:rPr>
          <w:sz w:val="22"/>
          <w:szCs w:val="22"/>
        </w:rPr>
        <w:t xml:space="preserve"> USD5 million</w:t>
      </w:r>
      <w:r>
        <w:rPr>
          <w:sz w:val="22"/>
          <w:szCs w:val="22"/>
        </w:rPr>
        <w:t xml:space="preserve"> which will be</w:t>
      </w:r>
      <w:r w:rsidR="003C3CCF" w:rsidRPr="00D300E5">
        <w:rPr>
          <w:sz w:val="22"/>
          <w:szCs w:val="22"/>
        </w:rPr>
        <w:t xml:space="preserve"> fully-blended with </w:t>
      </w:r>
      <w:r>
        <w:rPr>
          <w:sz w:val="22"/>
          <w:szCs w:val="22"/>
        </w:rPr>
        <w:t xml:space="preserve">the </w:t>
      </w:r>
      <w:r w:rsidR="003C3CCF" w:rsidRPr="00D300E5">
        <w:rPr>
          <w:sz w:val="22"/>
          <w:szCs w:val="22"/>
        </w:rPr>
        <w:t>GEF</w:t>
      </w:r>
      <w:r>
        <w:rPr>
          <w:sz w:val="22"/>
          <w:szCs w:val="22"/>
        </w:rPr>
        <w:t xml:space="preserve"> to directly support investments activities </w:t>
      </w:r>
      <w:r w:rsidR="003C3CCF" w:rsidRPr="00D300E5">
        <w:rPr>
          <w:sz w:val="22"/>
          <w:szCs w:val="22"/>
        </w:rPr>
        <w:t xml:space="preserve"> to finance park management plans as well as </w:t>
      </w:r>
      <w:r>
        <w:rPr>
          <w:sz w:val="22"/>
          <w:szCs w:val="22"/>
        </w:rPr>
        <w:t xml:space="preserve">to </w:t>
      </w:r>
      <w:r w:rsidR="003C3CCF" w:rsidRPr="00D300E5">
        <w:rPr>
          <w:sz w:val="22"/>
          <w:szCs w:val="22"/>
        </w:rPr>
        <w:t xml:space="preserve">develop income-generating activities </w:t>
      </w:r>
      <w:r w:rsidR="0066409B">
        <w:rPr>
          <w:sz w:val="22"/>
          <w:szCs w:val="22"/>
        </w:rPr>
        <w:t xml:space="preserve">for parks adjacent </w:t>
      </w:r>
      <w:r>
        <w:rPr>
          <w:sz w:val="22"/>
          <w:szCs w:val="22"/>
        </w:rPr>
        <w:t>communities</w:t>
      </w:r>
      <w:r w:rsidR="0066409B">
        <w:rPr>
          <w:sz w:val="22"/>
          <w:szCs w:val="22"/>
        </w:rPr>
        <w:t xml:space="preserve">. </w:t>
      </w:r>
      <w:r w:rsidR="003C3CCF" w:rsidRPr="00D300E5">
        <w:rPr>
          <w:sz w:val="22"/>
          <w:szCs w:val="22"/>
        </w:rPr>
        <w:t xml:space="preserve">Additionally, the Government of Benin has decided to </w:t>
      </w:r>
      <w:r w:rsidR="002862E2" w:rsidRPr="00D300E5">
        <w:rPr>
          <w:sz w:val="22"/>
          <w:szCs w:val="22"/>
        </w:rPr>
        <w:t>expand its</w:t>
      </w:r>
      <w:r w:rsidR="003C3CCF" w:rsidRPr="00D300E5">
        <w:rPr>
          <w:sz w:val="22"/>
          <w:szCs w:val="22"/>
        </w:rPr>
        <w:t xml:space="preserve"> PA network to Central and Southern Benin by selecting priorities reserves for potential upgrade to PA status</w:t>
      </w:r>
      <w:r w:rsidR="003C3CCF">
        <w:rPr>
          <w:sz w:val="22"/>
          <w:szCs w:val="22"/>
        </w:rPr>
        <w:t xml:space="preserve">. </w:t>
      </w:r>
      <w:r w:rsidR="003C3CCF" w:rsidRPr="00D300E5">
        <w:rPr>
          <w:sz w:val="22"/>
          <w:szCs w:val="22"/>
        </w:rPr>
        <w:t xml:space="preserve"> </w:t>
      </w:r>
      <w:r w:rsidR="003C3CCF">
        <w:rPr>
          <w:sz w:val="22"/>
          <w:szCs w:val="22"/>
        </w:rPr>
        <w:t xml:space="preserve"> GEF resources will support this expansion process through financing</w:t>
      </w:r>
      <w:r w:rsidR="003C3CCF" w:rsidRPr="00D300E5">
        <w:rPr>
          <w:sz w:val="22"/>
          <w:szCs w:val="22"/>
        </w:rPr>
        <w:t xml:space="preserve"> studies to determine conservation actions that might be required to improve the status of these reserves.</w:t>
      </w:r>
      <w:r>
        <w:rPr>
          <w:sz w:val="22"/>
          <w:szCs w:val="22"/>
        </w:rPr>
        <w:t xml:space="preserve"> The </w:t>
      </w:r>
      <w:proofErr w:type="spellStart"/>
      <w:r>
        <w:rPr>
          <w:sz w:val="22"/>
          <w:szCs w:val="22"/>
        </w:rPr>
        <w:t>GoB</w:t>
      </w:r>
      <w:proofErr w:type="spellEnd"/>
      <w:r>
        <w:rPr>
          <w:sz w:val="22"/>
          <w:szCs w:val="22"/>
        </w:rPr>
        <w:t xml:space="preserve"> will provide in-kind support to the project.</w:t>
      </w:r>
      <w:r w:rsidR="003C3CCF" w:rsidRPr="00D300E5">
        <w:rPr>
          <w:sz w:val="22"/>
          <w:szCs w:val="22"/>
        </w:rPr>
        <w:t xml:space="preserve"> </w:t>
      </w:r>
    </w:p>
    <w:p w:rsidR="00C87639" w:rsidRDefault="00B30017" w:rsidP="00C87639">
      <w:pPr>
        <w:widowControl w:val="0"/>
        <w:numPr>
          <w:ilvl w:val="0"/>
          <w:numId w:val="8"/>
        </w:numPr>
        <w:tabs>
          <w:tab w:val="clear" w:pos="360"/>
        </w:tabs>
        <w:spacing w:after="240"/>
        <w:ind w:left="0" w:firstLine="0"/>
        <w:jc w:val="both"/>
        <w:rPr>
          <w:sz w:val="22"/>
          <w:szCs w:val="22"/>
        </w:rPr>
      </w:pPr>
      <w:r>
        <w:rPr>
          <w:sz w:val="22"/>
          <w:szCs w:val="22"/>
        </w:rPr>
        <w:t>As a result the</w:t>
      </w:r>
      <w:r w:rsidR="003C3CCF" w:rsidRPr="00D300E5">
        <w:rPr>
          <w:sz w:val="22"/>
          <w:szCs w:val="22"/>
        </w:rPr>
        <w:t xml:space="preserve"> project objective, components and financi</w:t>
      </w:r>
      <w:r w:rsidR="00C87639">
        <w:rPr>
          <w:sz w:val="22"/>
          <w:szCs w:val="22"/>
        </w:rPr>
        <w:t>ng have been revised</w:t>
      </w:r>
      <w:r>
        <w:rPr>
          <w:sz w:val="22"/>
          <w:szCs w:val="22"/>
        </w:rPr>
        <w:t xml:space="preserve"> to better reflect the actual scenario in the context of the country and keep the project realistic and measurable</w:t>
      </w:r>
      <w:r w:rsidR="00206147">
        <w:rPr>
          <w:sz w:val="22"/>
          <w:szCs w:val="22"/>
        </w:rPr>
        <w:t xml:space="preserve"> (see justification matrix below)</w:t>
      </w:r>
      <w:r>
        <w:rPr>
          <w:sz w:val="22"/>
          <w:szCs w:val="22"/>
        </w:rPr>
        <w:t>.</w:t>
      </w:r>
    </w:p>
    <w:p w:rsidR="00D920A3" w:rsidRPr="00C87639" w:rsidRDefault="00D920A3" w:rsidP="00C87639">
      <w:pPr>
        <w:widowControl w:val="0"/>
        <w:numPr>
          <w:ilvl w:val="0"/>
          <w:numId w:val="8"/>
        </w:numPr>
        <w:tabs>
          <w:tab w:val="clear" w:pos="360"/>
        </w:tabs>
        <w:spacing w:after="240"/>
        <w:ind w:left="0" w:firstLine="0"/>
        <w:jc w:val="both"/>
        <w:rPr>
          <w:sz w:val="22"/>
          <w:szCs w:val="22"/>
        </w:rPr>
        <w:sectPr w:rsidR="00D920A3" w:rsidRPr="00C87639">
          <w:footerReference w:type="even" r:id="rId12"/>
          <w:footerReference w:type="default" r:id="rId13"/>
          <w:pgSz w:w="12240" w:h="15840" w:code="1"/>
          <w:pgMar w:top="1152" w:right="900" w:bottom="567" w:left="720" w:header="720" w:footer="400" w:gutter="0"/>
          <w:cols w:space="720"/>
          <w:docGrid w:linePitch="360"/>
        </w:sectPr>
      </w:pPr>
    </w:p>
    <w:tbl>
      <w:tblPr>
        <w:tblStyle w:val="TableGrid"/>
        <w:tblW w:w="0" w:type="auto"/>
        <w:jc w:val="center"/>
        <w:shd w:val="clear" w:color="auto" w:fill="FFFFFF"/>
        <w:tblLook w:val="01E0"/>
      </w:tblPr>
      <w:tblGrid>
        <w:gridCol w:w="3079"/>
        <w:gridCol w:w="4864"/>
        <w:gridCol w:w="1435"/>
        <w:gridCol w:w="4959"/>
      </w:tblGrid>
      <w:tr w:rsidR="00B30017" w:rsidRPr="00DD046E" w:rsidTr="00114E5B">
        <w:trPr>
          <w:jc w:val="center"/>
        </w:trPr>
        <w:tc>
          <w:tcPr>
            <w:tcW w:w="3079" w:type="dxa"/>
            <w:shd w:val="clear" w:color="auto" w:fill="FFFFFF"/>
          </w:tcPr>
          <w:p w:rsidR="00D920A3" w:rsidRDefault="00D920A3" w:rsidP="00D920A3">
            <w:pPr>
              <w:pStyle w:val="Heading3"/>
              <w:keepNext w:val="0"/>
              <w:widowControl w:val="0"/>
              <w:jc w:val="center"/>
              <w:rPr>
                <w:bCs w:val="0"/>
                <w:iCs/>
                <w:color w:val="000000"/>
                <w:sz w:val="18"/>
                <w:szCs w:val="18"/>
              </w:rPr>
            </w:pPr>
          </w:p>
          <w:p w:rsidR="00B30017" w:rsidRPr="00D920A3" w:rsidRDefault="00B30017" w:rsidP="00D920A3">
            <w:pPr>
              <w:pStyle w:val="Heading3"/>
              <w:keepNext w:val="0"/>
              <w:widowControl w:val="0"/>
              <w:jc w:val="center"/>
              <w:rPr>
                <w:bCs w:val="0"/>
                <w:iCs/>
                <w:color w:val="000000"/>
                <w:sz w:val="18"/>
                <w:szCs w:val="18"/>
              </w:rPr>
            </w:pPr>
            <w:r w:rsidRPr="00D920A3">
              <w:rPr>
                <w:bCs w:val="0"/>
                <w:iCs/>
                <w:color w:val="000000"/>
                <w:sz w:val="18"/>
                <w:szCs w:val="18"/>
              </w:rPr>
              <w:t>At PIF</w:t>
            </w:r>
          </w:p>
          <w:p w:rsidR="00B30017" w:rsidRPr="00D920A3" w:rsidRDefault="00B30017" w:rsidP="00D920A3">
            <w:pPr>
              <w:widowControl w:val="0"/>
              <w:jc w:val="center"/>
              <w:rPr>
                <w:b/>
                <w:sz w:val="18"/>
                <w:szCs w:val="18"/>
              </w:rPr>
            </w:pPr>
          </w:p>
        </w:tc>
        <w:tc>
          <w:tcPr>
            <w:tcW w:w="0" w:type="auto"/>
            <w:shd w:val="clear" w:color="auto" w:fill="FFFFFF"/>
          </w:tcPr>
          <w:p w:rsidR="00D920A3" w:rsidRDefault="00D920A3" w:rsidP="00D920A3">
            <w:pPr>
              <w:pStyle w:val="Heading3"/>
              <w:keepNext w:val="0"/>
              <w:widowControl w:val="0"/>
              <w:jc w:val="center"/>
              <w:rPr>
                <w:sz w:val="18"/>
                <w:szCs w:val="18"/>
              </w:rPr>
            </w:pPr>
          </w:p>
          <w:p w:rsidR="00B30017" w:rsidRPr="00D920A3" w:rsidRDefault="00B30017" w:rsidP="00D920A3">
            <w:pPr>
              <w:pStyle w:val="Heading3"/>
              <w:keepNext w:val="0"/>
              <w:widowControl w:val="0"/>
              <w:jc w:val="center"/>
              <w:rPr>
                <w:sz w:val="18"/>
                <w:szCs w:val="18"/>
              </w:rPr>
            </w:pPr>
            <w:r w:rsidRPr="00D920A3">
              <w:rPr>
                <w:sz w:val="18"/>
                <w:szCs w:val="18"/>
              </w:rPr>
              <w:t>At CEO</w:t>
            </w:r>
          </w:p>
          <w:p w:rsidR="00B30017" w:rsidRPr="00D920A3" w:rsidRDefault="00B30017" w:rsidP="00D920A3">
            <w:pPr>
              <w:pStyle w:val="ListParagraph"/>
              <w:widowControl w:val="0"/>
              <w:tabs>
                <w:tab w:val="left" w:pos="720"/>
              </w:tabs>
              <w:ind w:left="0"/>
              <w:jc w:val="center"/>
              <w:outlineLvl w:val="0"/>
              <w:rPr>
                <w:b/>
                <w:sz w:val="18"/>
                <w:szCs w:val="18"/>
              </w:rPr>
            </w:pPr>
          </w:p>
        </w:tc>
        <w:tc>
          <w:tcPr>
            <w:tcW w:w="1435" w:type="dxa"/>
            <w:shd w:val="clear" w:color="auto" w:fill="FFFFFF"/>
          </w:tcPr>
          <w:p w:rsidR="00B30017" w:rsidRDefault="00B30017" w:rsidP="00D920A3">
            <w:pPr>
              <w:widowControl w:val="0"/>
              <w:jc w:val="center"/>
              <w:rPr>
                <w:sz w:val="18"/>
                <w:szCs w:val="18"/>
              </w:rPr>
            </w:pPr>
          </w:p>
        </w:tc>
        <w:tc>
          <w:tcPr>
            <w:tcW w:w="4959" w:type="dxa"/>
            <w:shd w:val="clear" w:color="auto" w:fill="FFFFFF"/>
          </w:tcPr>
          <w:p w:rsidR="00D920A3" w:rsidRDefault="00D920A3" w:rsidP="00D920A3">
            <w:pPr>
              <w:widowControl w:val="0"/>
              <w:jc w:val="center"/>
              <w:rPr>
                <w:b/>
                <w:sz w:val="18"/>
                <w:szCs w:val="18"/>
              </w:rPr>
            </w:pPr>
          </w:p>
          <w:p w:rsidR="00B30017" w:rsidRDefault="00B30017" w:rsidP="00D920A3">
            <w:pPr>
              <w:widowControl w:val="0"/>
              <w:jc w:val="center"/>
              <w:rPr>
                <w:sz w:val="18"/>
                <w:szCs w:val="18"/>
              </w:rPr>
            </w:pPr>
            <w:r>
              <w:rPr>
                <w:b/>
                <w:sz w:val="18"/>
                <w:szCs w:val="18"/>
              </w:rPr>
              <w:t>Justification</w:t>
            </w:r>
          </w:p>
        </w:tc>
      </w:tr>
      <w:tr w:rsidR="00B30017" w:rsidRPr="00DD046E" w:rsidTr="00114E5B">
        <w:trPr>
          <w:jc w:val="center"/>
        </w:trPr>
        <w:tc>
          <w:tcPr>
            <w:tcW w:w="3079" w:type="dxa"/>
            <w:shd w:val="clear" w:color="auto" w:fill="FFFFFF"/>
          </w:tcPr>
          <w:p w:rsidR="00D920A3" w:rsidRPr="00206147" w:rsidRDefault="00B30017" w:rsidP="00C87639">
            <w:pPr>
              <w:widowControl w:val="0"/>
              <w:rPr>
                <w:bCs/>
                <w:iCs/>
                <w:color w:val="000000"/>
                <w:sz w:val="18"/>
                <w:szCs w:val="18"/>
              </w:rPr>
            </w:pPr>
            <w:r w:rsidRPr="00D920A3">
              <w:rPr>
                <w:b/>
                <w:bCs/>
                <w:iCs/>
                <w:color w:val="000000"/>
                <w:sz w:val="18"/>
                <w:szCs w:val="18"/>
              </w:rPr>
              <w:t>PDO/GEO</w:t>
            </w:r>
            <w:r w:rsidRPr="00D920A3">
              <w:rPr>
                <w:b/>
                <w:bCs/>
                <w:sz w:val="18"/>
                <w:szCs w:val="18"/>
              </w:rPr>
              <w:t xml:space="preserve">: </w:t>
            </w:r>
            <w:r w:rsidRPr="00B30017">
              <w:rPr>
                <w:bCs/>
                <w:iCs/>
                <w:color w:val="000000"/>
                <w:sz w:val="18"/>
                <w:szCs w:val="18"/>
              </w:rPr>
              <w:t>To strengthen sustainable management of the Northern Benin Savannah Ecosystems areas through enhanced management capacity and the establishment and operation of a conservation trust fund.</w:t>
            </w:r>
          </w:p>
        </w:tc>
        <w:tc>
          <w:tcPr>
            <w:tcW w:w="0" w:type="auto"/>
            <w:shd w:val="clear" w:color="auto" w:fill="FFFFFF"/>
          </w:tcPr>
          <w:p w:rsidR="00B30017" w:rsidRPr="00DD046E" w:rsidRDefault="00B30017" w:rsidP="00C87639">
            <w:pPr>
              <w:pStyle w:val="ListParagraph"/>
              <w:widowControl w:val="0"/>
              <w:tabs>
                <w:tab w:val="left" w:pos="720"/>
              </w:tabs>
              <w:ind w:left="0"/>
              <w:outlineLvl w:val="0"/>
              <w:rPr>
                <w:sz w:val="18"/>
                <w:szCs w:val="18"/>
              </w:rPr>
            </w:pPr>
            <w:r w:rsidRPr="00D920A3">
              <w:rPr>
                <w:b/>
                <w:sz w:val="18"/>
                <w:szCs w:val="18"/>
              </w:rPr>
              <w:t>PDO/GEO:</w:t>
            </w:r>
            <w:r w:rsidRPr="00DD046E">
              <w:rPr>
                <w:sz w:val="18"/>
                <w:szCs w:val="18"/>
              </w:rPr>
              <w:t xml:space="preserve"> </w:t>
            </w:r>
            <w:r w:rsidRPr="00DD046E">
              <w:rPr>
                <w:iCs/>
                <w:color w:val="000000"/>
                <w:sz w:val="18"/>
                <w:szCs w:val="18"/>
              </w:rPr>
              <w:t>To enhance protection of biodiversity in Northern Benin Savannah Ecosystems through conservation measures and by reducing human pressure on parks</w:t>
            </w:r>
          </w:p>
        </w:tc>
        <w:tc>
          <w:tcPr>
            <w:tcW w:w="1435" w:type="dxa"/>
            <w:shd w:val="clear" w:color="auto" w:fill="FFFFFF"/>
          </w:tcPr>
          <w:p w:rsidR="00B30017" w:rsidRDefault="00B30017" w:rsidP="00C87639">
            <w:pPr>
              <w:widowControl w:val="0"/>
              <w:jc w:val="right"/>
              <w:rPr>
                <w:sz w:val="18"/>
                <w:szCs w:val="18"/>
              </w:rPr>
            </w:pPr>
          </w:p>
        </w:tc>
        <w:tc>
          <w:tcPr>
            <w:tcW w:w="4959" w:type="dxa"/>
            <w:shd w:val="clear" w:color="auto" w:fill="FFFFFF"/>
          </w:tcPr>
          <w:p w:rsidR="00B30017" w:rsidRDefault="00B30017" w:rsidP="00D751B7">
            <w:pPr>
              <w:widowControl w:val="0"/>
              <w:rPr>
                <w:sz w:val="18"/>
                <w:szCs w:val="18"/>
              </w:rPr>
            </w:pPr>
            <w:r>
              <w:rPr>
                <w:sz w:val="18"/>
                <w:szCs w:val="18"/>
              </w:rPr>
              <w:t xml:space="preserve">The objective of the project has been </w:t>
            </w:r>
            <w:proofErr w:type="spellStart"/>
            <w:r>
              <w:rPr>
                <w:sz w:val="18"/>
                <w:szCs w:val="18"/>
              </w:rPr>
              <w:t>finetuned</w:t>
            </w:r>
            <w:proofErr w:type="spellEnd"/>
            <w:r>
              <w:rPr>
                <w:sz w:val="18"/>
                <w:szCs w:val="18"/>
              </w:rPr>
              <w:t xml:space="preserve"> to better reflect the outcomes of the project given the delay in the creation of the Trust Fund.</w:t>
            </w:r>
          </w:p>
        </w:tc>
      </w:tr>
      <w:tr w:rsidR="00B30017" w:rsidRPr="00DD046E" w:rsidTr="00114E5B">
        <w:trPr>
          <w:jc w:val="center"/>
        </w:trPr>
        <w:tc>
          <w:tcPr>
            <w:tcW w:w="3079" w:type="dxa"/>
            <w:shd w:val="clear" w:color="auto" w:fill="FFFFFF"/>
          </w:tcPr>
          <w:p w:rsidR="00B30017" w:rsidRPr="00DD046E" w:rsidRDefault="00B30017" w:rsidP="00C87639">
            <w:pPr>
              <w:widowControl w:val="0"/>
              <w:rPr>
                <w:sz w:val="18"/>
                <w:szCs w:val="18"/>
              </w:rPr>
            </w:pPr>
            <w:r w:rsidRPr="00DD046E">
              <w:rPr>
                <w:b/>
                <w:bCs/>
                <w:iCs/>
                <w:color w:val="000000"/>
                <w:sz w:val="18"/>
                <w:szCs w:val="18"/>
              </w:rPr>
              <w:t>Components</w:t>
            </w:r>
          </w:p>
        </w:tc>
        <w:tc>
          <w:tcPr>
            <w:tcW w:w="0" w:type="auto"/>
            <w:shd w:val="clear" w:color="auto" w:fill="FFFFFF"/>
          </w:tcPr>
          <w:p w:rsidR="00B30017" w:rsidRPr="00DD046E" w:rsidRDefault="00B30017" w:rsidP="00C87639">
            <w:pPr>
              <w:pStyle w:val="ListParagraph"/>
              <w:widowControl w:val="0"/>
              <w:tabs>
                <w:tab w:val="left" w:pos="720"/>
              </w:tabs>
              <w:ind w:left="0"/>
              <w:outlineLvl w:val="0"/>
              <w:rPr>
                <w:sz w:val="18"/>
                <w:szCs w:val="18"/>
              </w:rPr>
            </w:pPr>
            <w:r w:rsidRPr="00DD046E">
              <w:rPr>
                <w:b/>
                <w:bCs/>
                <w:iCs/>
                <w:color w:val="000000"/>
                <w:sz w:val="18"/>
                <w:szCs w:val="18"/>
              </w:rPr>
              <w:t>Revised Components</w:t>
            </w:r>
          </w:p>
        </w:tc>
        <w:tc>
          <w:tcPr>
            <w:tcW w:w="1435" w:type="dxa"/>
            <w:shd w:val="clear" w:color="auto" w:fill="FFFFFF"/>
          </w:tcPr>
          <w:p w:rsidR="00D920A3" w:rsidRPr="00206147" w:rsidRDefault="00B30017" w:rsidP="00206147">
            <w:pPr>
              <w:widowControl w:val="0"/>
              <w:jc w:val="right"/>
              <w:rPr>
                <w:b/>
                <w:bCs/>
                <w:iCs/>
                <w:color w:val="000000"/>
                <w:sz w:val="18"/>
                <w:szCs w:val="18"/>
              </w:rPr>
            </w:pPr>
            <w:r w:rsidRPr="00DD046E">
              <w:rPr>
                <w:b/>
                <w:bCs/>
                <w:iCs/>
                <w:color w:val="000000"/>
                <w:sz w:val="18"/>
                <w:szCs w:val="18"/>
              </w:rPr>
              <w:t>Revised financing</w:t>
            </w:r>
          </w:p>
        </w:tc>
        <w:tc>
          <w:tcPr>
            <w:tcW w:w="4959" w:type="dxa"/>
            <w:shd w:val="clear" w:color="auto" w:fill="FFFFFF"/>
          </w:tcPr>
          <w:p w:rsidR="00B30017" w:rsidRDefault="00B30017" w:rsidP="00D751B7">
            <w:pPr>
              <w:widowControl w:val="0"/>
              <w:rPr>
                <w:sz w:val="18"/>
                <w:szCs w:val="18"/>
              </w:rPr>
            </w:pPr>
          </w:p>
        </w:tc>
      </w:tr>
      <w:tr w:rsidR="00C87639" w:rsidRPr="00DD046E" w:rsidTr="00114E5B">
        <w:trPr>
          <w:jc w:val="center"/>
        </w:trPr>
        <w:tc>
          <w:tcPr>
            <w:tcW w:w="3079" w:type="dxa"/>
            <w:vMerge w:val="restart"/>
            <w:shd w:val="clear" w:color="auto" w:fill="FFFFFF"/>
          </w:tcPr>
          <w:p w:rsidR="002F26F2" w:rsidRPr="00DD046E" w:rsidRDefault="002F26F2" w:rsidP="00C87639">
            <w:pPr>
              <w:widowControl w:val="0"/>
              <w:rPr>
                <w:sz w:val="18"/>
                <w:szCs w:val="18"/>
              </w:rPr>
            </w:pPr>
            <w:r w:rsidRPr="00DD046E">
              <w:rPr>
                <w:sz w:val="18"/>
                <w:szCs w:val="18"/>
              </w:rPr>
              <w:t xml:space="preserve">1. </w:t>
            </w:r>
            <w:r w:rsidRPr="00DD046E">
              <w:rPr>
                <w:color w:val="000000"/>
                <w:sz w:val="18"/>
                <w:szCs w:val="18"/>
              </w:rPr>
              <w:t xml:space="preserve"> </w:t>
            </w:r>
            <w:r w:rsidRPr="00DD046E">
              <w:rPr>
                <w:iCs/>
                <w:color w:val="000000"/>
                <w:sz w:val="18"/>
                <w:szCs w:val="18"/>
              </w:rPr>
              <w:t>Strengthened management capacity in Northern Benin Savannah Ecosystems</w:t>
            </w:r>
          </w:p>
          <w:p w:rsidR="002F26F2" w:rsidRPr="00DD046E" w:rsidRDefault="002F26F2" w:rsidP="00C87639">
            <w:pPr>
              <w:widowControl w:val="0"/>
              <w:rPr>
                <w:sz w:val="18"/>
                <w:szCs w:val="18"/>
              </w:rPr>
            </w:pPr>
            <w:r w:rsidRPr="00DD046E">
              <w:rPr>
                <w:sz w:val="18"/>
                <w:szCs w:val="18"/>
              </w:rPr>
              <w:t>GEF: US$0</w:t>
            </w:r>
          </w:p>
          <w:p w:rsidR="002F26F2" w:rsidRPr="00DD046E" w:rsidRDefault="002F26F2" w:rsidP="00C87639">
            <w:pPr>
              <w:widowControl w:val="0"/>
              <w:rPr>
                <w:sz w:val="18"/>
                <w:szCs w:val="18"/>
              </w:rPr>
            </w:pPr>
            <w:r w:rsidRPr="00DD046E">
              <w:rPr>
                <w:sz w:val="18"/>
                <w:szCs w:val="18"/>
              </w:rPr>
              <w:t>Co financing: US$</w:t>
            </w:r>
            <w:r w:rsidRPr="00DD046E">
              <w:rPr>
                <w:iCs/>
                <w:color w:val="000000"/>
                <w:sz w:val="18"/>
                <w:szCs w:val="18"/>
              </w:rPr>
              <w:t>1,250,000</w:t>
            </w:r>
          </w:p>
        </w:tc>
        <w:tc>
          <w:tcPr>
            <w:tcW w:w="0" w:type="auto"/>
            <w:shd w:val="clear" w:color="auto" w:fill="FFFFFF"/>
          </w:tcPr>
          <w:p w:rsidR="002F26F2" w:rsidRDefault="002F26F2" w:rsidP="00C87639">
            <w:pPr>
              <w:pStyle w:val="ListParagraph"/>
              <w:widowControl w:val="0"/>
              <w:tabs>
                <w:tab w:val="left" w:pos="720"/>
              </w:tabs>
              <w:ind w:left="0"/>
              <w:outlineLvl w:val="0"/>
              <w:rPr>
                <w:iCs/>
                <w:color w:val="000000"/>
                <w:sz w:val="18"/>
                <w:szCs w:val="18"/>
              </w:rPr>
            </w:pPr>
            <w:r w:rsidRPr="001914A5">
              <w:rPr>
                <w:b/>
                <w:sz w:val="18"/>
                <w:szCs w:val="18"/>
              </w:rPr>
              <w:t>1</w:t>
            </w:r>
            <w:r w:rsidRPr="001914A5">
              <w:rPr>
                <w:b/>
                <w:iCs/>
                <w:color w:val="000000"/>
                <w:sz w:val="18"/>
                <w:szCs w:val="18"/>
              </w:rPr>
              <w:t xml:space="preserve">. </w:t>
            </w:r>
            <w:r w:rsidRPr="001914A5">
              <w:rPr>
                <w:b/>
                <w:iCs/>
                <w:color w:val="000000"/>
                <w:sz w:val="18"/>
                <w:szCs w:val="18"/>
                <w:u w:val="single"/>
              </w:rPr>
              <w:t>Support to CENAGREF management capacity</w:t>
            </w:r>
            <w:r w:rsidRPr="001914A5">
              <w:rPr>
                <w:b/>
                <w:iCs/>
                <w:color w:val="000000"/>
                <w:sz w:val="18"/>
                <w:szCs w:val="18"/>
              </w:rPr>
              <w:t>:</w:t>
            </w:r>
            <w:r>
              <w:rPr>
                <w:iCs/>
                <w:color w:val="000000"/>
                <w:sz w:val="18"/>
                <w:szCs w:val="18"/>
              </w:rPr>
              <w:t xml:space="preserve"> </w:t>
            </w:r>
            <w:r w:rsidRPr="00DD046E">
              <w:rPr>
                <w:iCs/>
                <w:color w:val="000000"/>
                <w:sz w:val="18"/>
                <w:szCs w:val="18"/>
              </w:rPr>
              <w:t xml:space="preserve">This component seeks to enhance the capacity of the CENAGREF and its decentralized units (DPNP and DPNW) to manage the Northern Benin Savannah Ecosystems, and to assess the feasibility of improving the status of selected forest reserves in Central and Southern Benin.  </w:t>
            </w:r>
          </w:p>
          <w:p w:rsidR="002F26F2" w:rsidRPr="00DD046E" w:rsidRDefault="002F26F2" w:rsidP="00C87639">
            <w:pPr>
              <w:pStyle w:val="ListParagraph"/>
              <w:widowControl w:val="0"/>
              <w:tabs>
                <w:tab w:val="left" w:pos="720"/>
              </w:tabs>
              <w:ind w:left="0"/>
              <w:outlineLvl w:val="0"/>
              <w:rPr>
                <w:iCs/>
                <w:color w:val="000000"/>
                <w:sz w:val="18"/>
                <w:szCs w:val="18"/>
              </w:rPr>
            </w:pPr>
          </w:p>
          <w:p w:rsidR="002F26F2" w:rsidRDefault="002F26F2" w:rsidP="00C87639">
            <w:pPr>
              <w:pStyle w:val="ListParagraph"/>
              <w:widowControl w:val="0"/>
              <w:tabs>
                <w:tab w:val="left" w:pos="720"/>
              </w:tabs>
              <w:ind w:left="0"/>
              <w:rPr>
                <w:i/>
                <w:sz w:val="18"/>
                <w:szCs w:val="18"/>
              </w:rPr>
            </w:pPr>
            <w:r w:rsidRPr="00DD046E">
              <w:rPr>
                <w:i/>
                <w:sz w:val="18"/>
                <w:szCs w:val="18"/>
              </w:rPr>
              <w:t>Sub-cp1.a:   </w:t>
            </w:r>
            <w:r w:rsidRPr="00DD046E">
              <w:rPr>
                <w:i/>
                <w:sz w:val="18"/>
                <w:szCs w:val="18"/>
                <w:u w:val="single"/>
              </w:rPr>
              <w:t xml:space="preserve">Strengthened capacity of the CENAGREF-Direction </w:t>
            </w:r>
            <w:proofErr w:type="spellStart"/>
            <w:r w:rsidRPr="00DD046E">
              <w:rPr>
                <w:i/>
                <w:sz w:val="18"/>
                <w:szCs w:val="18"/>
                <w:u w:val="single"/>
              </w:rPr>
              <w:t>Générale</w:t>
            </w:r>
            <w:proofErr w:type="spellEnd"/>
            <w:r w:rsidRPr="00DD046E">
              <w:rPr>
                <w:i/>
                <w:sz w:val="18"/>
                <w:szCs w:val="18"/>
                <w:u w:val="single"/>
              </w:rPr>
              <w:t xml:space="preserve"> (DG).</w:t>
            </w:r>
            <w:r w:rsidRPr="00DD046E">
              <w:rPr>
                <w:i/>
                <w:sz w:val="18"/>
                <w:szCs w:val="18"/>
              </w:rPr>
              <w:t xml:space="preserve"> The objective of this sub-component is to strengthen the capacity of the CENAGREF-DG to: (</w:t>
            </w:r>
            <w:proofErr w:type="spellStart"/>
            <w:r w:rsidRPr="00DD046E">
              <w:rPr>
                <w:i/>
                <w:sz w:val="18"/>
                <w:szCs w:val="18"/>
              </w:rPr>
              <w:t>i</w:t>
            </w:r>
            <w:proofErr w:type="spellEnd"/>
            <w:r w:rsidRPr="00DD046E">
              <w:rPr>
                <w:i/>
                <w:sz w:val="18"/>
                <w:szCs w:val="18"/>
              </w:rPr>
              <w:t xml:space="preserve">) coordinate and harmonize park management activities in Northern Benin; (ii) conduct feasibility studies to identify conservation actions that might be required to enhance the status of the forest reserves of </w:t>
            </w:r>
            <w:proofErr w:type="spellStart"/>
            <w:r w:rsidRPr="00DD046E">
              <w:rPr>
                <w:i/>
                <w:sz w:val="18"/>
                <w:szCs w:val="18"/>
              </w:rPr>
              <w:t>Agoua</w:t>
            </w:r>
            <w:proofErr w:type="spellEnd"/>
            <w:r w:rsidRPr="00DD046E">
              <w:rPr>
                <w:i/>
                <w:sz w:val="18"/>
                <w:szCs w:val="18"/>
              </w:rPr>
              <w:t xml:space="preserve">, Lama, </w:t>
            </w:r>
            <w:proofErr w:type="spellStart"/>
            <w:r w:rsidRPr="00DD046E">
              <w:rPr>
                <w:i/>
                <w:sz w:val="18"/>
                <w:szCs w:val="18"/>
              </w:rPr>
              <w:t>Wari</w:t>
            </w:r>
            <w:proofErr w:type="spellEnd"/>
            <w:r w:rsidRPr="00DD046E">
              <w:rPr>
                <w:i/>
                <w:sz w:val="18"/>
                <w:szCs w:val="18"/>
              </w:rPr>
              <w:t xml:space="preserve"> </w:t>
            </w:r>
            <w:proofErr w:type="spellStart"/>
            <w:r w:rsidRPr="00DD046E">
              <w:rPr>
                <w:i/>
                <w:sz w:val="18"/>
                <w:szCs w:val="18"/>
              </w:rPr>
              <w:t>Maro</w:t>
            </w:r>
            <w:proofErr w:type="spellEnd"/>
            <w:r w:rsidRPr="00DD046E">
              <w:rPr>
                <w:i/>
                <w:sz w:val="18"/>
                <w:szCs w:val="18"/>
              </w:rPr>
              <w:t xml:space="preserve"> and Mont </w:t>
            </w:r>
            <w:proofErr w:type="spellStart"/>
            <w:r w:rsidRPr="00DD046E">
              <w:rPr>
                <w:i/>
                <w:sz w:val="18"/>
                <w:szCs w:val="18"/>
              </w:rPr>
              <w:t>Kouffè</w:t>
            </w:r>
            <w:proofErr w:type="spellEnd"/>
            <w:r w:rsidRPr="00DD046E">
              <w:rPr>
                <w:i/>
                <w:sz w:val="18"/>
                <w:szCs w:val="18"/>
              </w:rPr>
              <w:t xml:space="preserve"> in Central and Southern Benin; and (iii)</w:t>
            </w:r>
            <w:r w:rsidR="005A011A">
              <w:rPr>
                <w:i/>
                <w:sz w:val="18"/>
                <w:szCs w:val="18"/>
              </w:rPr>
              <w:t xml:space="preserve"> enhance technical ski</w:t>
            </w:r>
            <w:r w:rsidR="00045725">
              <w:rPr>
                <w:i/>
                <w:sz w:val="18"/>
                <w:szCs w:val="18"/>
              </w:rPr>
              <w:t>l</w:t>
            </w:r>
            <w:r w:rsidR="005A011A">
              <w:rPr>
                <w:i/>
                <w:sz w:val="18"/>
                <w:szCs w:val="18"/>
              </w:rPr>
              <w:t>ls</w:t>
            </w:r>
            <w:r w:rsidR="001F7CBE">
              <w:rPr>
                <w:i/>
                <w:sz w:val="18"/>
                <w:szCs w:val="18"/>
              </w:rPr>
              <w:t xml:space="preserve"> and fiduciary capacity</w:t>
            </w:r>
            <w:r w:rsidR="005313C4">
              <w:rPr>
                <w:i/>
                <w:sz w:val="18"/>
                <w:szCs w:val="18"/>
              </w:rPr>
              <w:t xml:space="preserve"> through trainings.</w:t>
            </w:r>
            <w:r w:rsidRPr="00DD046E">
              <w:rPr>
                <w:i/>
                <w:sz w:val="18"/>
                <w:szCs w:val="18"/>
              </w:rPr>
              <w:t xml:space="preserve"> </w:t>
            </w:r>
          </w:p>
          <w:p w:rsidR="002F26F2" w:rsidRPr="00DD046E" w:rsidRDefault="002F26F2" w:rsidP="00C87639">
            <w:pPr>
              <w:pStyle w:val="ListParagraph"/>
              <w:widowControl w:val="0"/>
              <w:tabs>
                <w:tab w:val="left" w:pos="720"/>
              </w:tabs>
              <w:ind w:left="0"/>
              <w:jc w:val="both"/>
              <w:rPr>
                <w:i/>
                <w:sz w:val="18"/>
                <w:szCs w:val="18"/>
              </w:rPr>
            </w:pPr>
          </w:p>
          <w:p w:rsidR="002F26F2" w:rsidRDefault="002F26F2" w:rsidP="00C87639">
            <w:pPr>
              <w:pStyle w:val="ListParagraph"/>
              <w:widowControl w:val="0"/>
              <w:tabs>
                <w:tab w:val="left" w:pos="720"/>
              </w:tabs>
              <w:ind w:left="0"/>
              <w:rPr>
                <w:sz w:val="18"/>
                <w:szCs w:val="18"/>
              </w:rPr>
            </w:pPr>
            <w:r w:rsidRPr="00DD046E">
              <w:rPr>
                <w:i/>
                <w:sz w:val="18"/>
                <w:szCs w:val="18"/>
              </w:rPr>
              <w:t>Sub-</w:t>
            </w:r>
            <w:proofErr w:type="spellStart"/>
            <w:r w:rsidRPr="00DD046E">
              <w:rPr>
                <w:i/>
                <w:sz w:val="18"/>
                <w:szCs w:val="18"/>
              </w:rPr>
              <w:t>cpt</w:t>
            </w:r>
            <w:proofErr w:type="spellEnd"/>
            <w:r w:rsidRPr="00DD046E">
              <w:rPr>
                <w:i/>
                <w:sz w:val="18"/>
                <w:szCs w:val="18"/>
              </w:rPr>
              <w:t xml:space="preserve"> 1b:  </w:t>
            </w:r>
            <w:r w:rsidRPr="00DD046E">
              <w:rPr>
                <w:i/>
                <w:sz w:val="18"/>
                <w:szCs w:val="18"/>
                <w:u w:val="single"/>
              </w:rPr>
              <w:t xml:space="preserve">Strengthened operational management capacity of the CENAGREF decentralized units (Direction du </w:t>
            </w:r>
            <w:proofErr w:type="spellStart"/>
            <w:r w:rsidRPr="00DD046E">
              <w:rPr>
                <w:i/>
                <w:sz w:val="18"/>
                <w:szCs w:val="18"/>
                <w:u w:val="single"/>
              </w:rPr>
              <w:t>Parc</w:t>
            </w:r>
            <w:proofErr w:type="spellEnd"/>
            <w:r w:rsidRPr="00DD046E">
              <w:rPr>
                <w:i/>
                <w:sz w:val="18"/>
                <w:szCs w:val="18"/>
                <w:u w:val="single"/>
              </w:rPr>
              <w:t xml:space="preserve"> National de la </w:t>
            </w:r>
            <w:proofErr w:type="spellStart"/>
            <w:r w:rsidRPr="00DD046E">
              <w:rPr>
                <w:i/>
                <w:sz w:val="18"/>
                <w:szCs w:val="18"/>
                <w:u w:val="single"/>
              </w:rPr>
              <w:t>Pendjari</w:t>
            </w:r>
            <w:proofErr w:type="spellEnd"/>
            <w:r w:rsidRPr="00DD046E">
              <w:rPr>
                <w:i/>
                <w:sz w:val="18"/>
                <w:szCs w:val="18"/>
                <w:u w:val="single"/>
              </w:rPr>
              <w:t xml:space="preserve"> (DPNP) and Direction du </w:t>
            </w:r>
            <w:proofErr w:type="spellStart"/>
            <w:r w:rsidRPr="00DD046E">
              <w:rPr>
                <w:i/>
                <w:sz w:val="18"/>
                <w:szCs w:val="18"/>
                <w:u w:val="single"/>
              </w:rPr>
              <w:t>Parc</w:t>
            </w:r>
            <w:proofErr w:type="spellEnd"/>
            <w:r w:rsidRPr="00DD046E">
              <w:rPr>
                <w:i/>
                <w:sz w:val="18"/>
                <w:szCs w:val="18"/>
                <w:u w:val="single"/>
              </w:rPr>
              <w:t xml:space="preserve"> National W (DPNW</w:t>
            </w:r>
            <w:r w:rsidRPr="00DD046E">
              <w:rPr>
                <w:i/>
                <w:sz w:val="18"/>
                <w:szCs w:val="18"/>
              </w:rPr>
              <w:t xml:space="preserve">)    This sub-component aims at supporting the DPNP and DPNW based in </w:t>
            </w:r>
            <w:proofErr w:type="spellStart"/>
            <w:r w:rsidRPr="00DD046E">
              <w:rPr>
                <w:i/>
                <w:sz w:val="18"/>
                <w:szCs w:val="18"/>
              </w:rPr>
              <w:t>Kandi</w:t>
            </w:r>
            <w:proofErr w:type="spellEnd"/>
            <w:r w:rsidRPr="00DD046E">
              <w:rPr>
                <w:i/>
                <w:sz w:val="18"/>
                <w:szCs w:val="18"/>
              </w:rPr>
              <w:t xml:space="preserve"> and </w:t>
            </w:r>
            <w:proofErr w:type="spellStart"/>
            <w:r w:rsidRPr="00DD046E">
              <w:rPr>
                <w:i/>
                <w:sz w:val="18"/>
                <w:szCs w:val="18"/>
              </w:rPr>
              <w:t>Tanguieta</w:t>
            </w:r>
            <w:proofErr w:type="spellEnd"/>
            <w:r w:rsidRPr="00DD046E">
              <w:rPr>
                <w:i/>
                <w:sz w:val="18"/>
                <w:szCs w:val="18"/>
              </w:rPr>
              <w:t xml:space="preserve"> in Northern Benin, to enhance their capacity to execute parks’ activities depicted from parks management plans</w:t>
            </w:r>
            <w:r w:rsidRPr="00DD046E">
              <w:rPr>
                <w:color w:val="000000"/>
                <w:sz w:val="18"/>
                <w:szCs w:val="18"/>
              </w:rPr>
              <w:t>.</w:t>
            </w:r>
            <w:r w:rsidRPr="00DD046E">
              <w:rPr>
                <w:sz w:val="18"/>
                <w:szCs w:val="18"/>
              </w:rPr>
              <w:t xml:space="preserve"> </w:t>
            </w:r>
          </w:p>
          <w:p w:rsidR="00915B9A" w:rsidRDefault="00915B9A" w:rsidP="00C87639">
            <w:pPr>
              <w:pStyle w:val="ListParagraph"/>
              <w:widowControl w:val="0"/>
              <w:tabs>
                <w:tab w:val="left" w:pos="720"/>
              </w:tabs>
              <w:ind w:left="0"/>
              <w:rPr>
                <w:sz w:val="18"/>
                <w:szCs w:val="18"/>
              </w:rPr>
            </w:pPr>
          </w:p>
          <w:p w:rsidR="00915B9A" w:rsidRDefault="00915B9A" w:rsidP="00C87639">
            <w:pPr>
              <w:pStyle w:val="ListParagraph"/>
              <w:widowControl w:val="0"/>
              <w:tabs>
                <w:tab w:val="left" w:pos="720"/>
              </w:tabs>
              <w:ind w:left="0"/>
              <w:rPr>
                <w:sz w:val="18"/>
                <w:szCs w:val="18"/>
              </w:rPr>
            </w:pPr>
          </w:p>
          <w:p w:rsidR="00AE0F4A" w:rsidRDefault="00AE0F4A" w:rsidP="00C87639">
            <w:pPr>
              <w:pStyle w:val="ListParagraph"/>
              <w:widowControl w:val="0"/>
              <w:tabs>
                <w:tab w:val="left" w:pos="720"/>
              </w:tabs>
              <w:ind w:left="0"/>
              <w:rPr>
                <w:sz w:val="18"/>
                <w:szCs w:val="18"/>
              </w:rPr>
            </w:pPr>
          </w:p>
          <w:p w:rsidR="00915B9A" w:rsidRPr="00DD046E" w:rsidRDefault="00915B9A" w:rsidP="00915B9A">
            <w:pPr>
              <w:pStyle w:val="Footer"/>
              <w:rPr>
                <w:sz w:val="18"/>
                <w:szCs w:val="18"/>
              </w:rPr>
            </w:pPr>
            <w:r w:rsidRPr="00DD046E">
              <w:rPr>
                <w:i/>
                <w:sz w:val="18"/>
                <w:szCs w:val="18"/>
              </w:rPr>
              <w:t>Sub-</w:t>
            </w:r>
            <w:proofErr w:type="spellStart"/>
            <w:r w:rsidRPr="00DD046E">
              <w:rPr>
                <w:i/>
                <w:sz w:val="18"/>
                <w:szCs w:val="18"/>
              </w:rPr>
              <w:t>cpt</w:t>
            </w:r>
            <w:proofErr w:type="spellEnd"/>
            <w:r w:rsidRPr="00DD046E">
              <w:rPr>
                <w:i/>
                <w:sz w:val="18"/>
                <w:szCs w:val="18"/>
              </w:rPr>
              <w:t xml:space="preserve"> 1</w:t>
            </w:r>
            <w:r>
              <w:rPr>
                <w:i/>
                <w:sz w:val="18"/>
                <w:szCs w:val="18"/>
              </w:rPr>
              <w:t>c</w:t>
            </w:r>
            <w:r w:rsidR="00431A7E">
              <w:rPr>
                <w:b/>
              </w:rPr>
              <w:t xml:space="preserve"> </w:t>
            </w:r>
            <w:r w:rsidR="0084612A" w:rsidRPr="0084612A">
              <w:rPr>
                <w:i/>
                <w:sz w:val="18"/>
                <w:szCs w:val="18"/>
              </w:rPr>
              <w:t xml:space="preserve">Support </w:t>
            </w:r>
            <w:r w:rsidR="005A011A">
              <w:rPr>
                <w:i/>
                <w:sz w:val="18"/>
                <w:szCs w:val="18"/>
              </w:rPr>
              <w:t>to strengthening</w:t>
            </w:r>
            <w:r w:rsidR="0084612A" w:rsidRPr="0084612A">
              <w:rPr>
                <w:i/>
                <w:sz w:val="18"/>
                <w:szCs w:val="18"/>
              </w:rPr>
              <w:t xml:space="preserve"> administrative capacity of the CEN</w:t>
            </w:r>
            <w:r w:rsidR="00C3677A">
              <w:rPr>
                <w:i/>
                <w:sz w:val="18"/>
                <w:szCs w:val="18"/>
              </w:rPr>
              <w:t>A</w:t>
            </w:r>
            <w:r w:rsidR="0084612A" w:rsidRPr="0084612A">
              <w:rPr>
                <w:i/>
                <w:sz w:val="18"/>
                <w:szCs w:val="18"/>
              </w:rPr>
              <w:t>GR</w:t>
            </w:r>
            <w:r w:rsidR="00C3677A">
              <w:rPr>
                <w:i/>
                <w:sz w:val="18"/>
                <w:szCs w:val="18"/>
              </w:rPr>
              <w:t>E</w:t>
            </w:r>
            <w:r w:rsidR="0084612A" w:rsidRPr="0084612A">
              <w:rPr>
                <w:i/>
                <w:sz w:val="18"/>
                <w:szCs w:val="18"/>
              </w:rPr>
              <w:t>F</w:t>
            </w:r>
            <w:r w:rsidR="005313C4">
              <w:rPr>
                <w:b/>
                <w:i/>
                <w:sz w:val="18"/>
              </w:rPr>
              <w:t xml:space="preserve"> </w:t>
            </w:r>
            <w:r w:rsidRPr="005313C4">
              <w:rPr>
                <w:i/>
                <w:sz w:val="18"/>
                <w:szCs w:val="18"/>
              </w:rPr>
              <w:t>:</w:t>
            </w:r>
            <w:r w:rsidRPr="005313C4">
              <w:rPr>
                <w:sz w:val="18"/>
                <w:szCs w:val="18"/>
              </w:rPr>
              <w:t xml:space="preserve"> This component will ensure overall project coordination</w:t>
            </w:r>
            <w:r w:rsidR="005313C4" w:rsidRPr="005313C4">
              <w:rPr>
                <w:sz w:val="18"/>
                <w:szCs w:val="18"/>
              </w:rPr>
              <w:t>,</w:t>
            </w:r>
            <w:r w:rsidRPr="005313C4">
              <w:rPr>
                <w:sz w:val="18"/>
                <w:szCs w:val="18"/>
              </w:rPr>
              <w:t xml:space="preserve"> monitoring and evaluation of project activities</w:t>
            </w:r>
            <w:r w:rsidR="005313C4" w:rsidRPr="005313C4">
              <w:rPr>
                <w:sz w:val="18"/>
                <w:szCs w:val="18"/>
              </w:rPr>
              <w:t xml:space="preserve"> and </w:t>
            </w:r>
            <w:r w:rsidR="0084612A" w:rsidRPr="0084612A">
              <w:rPr>
                <w:sz w:val="18"/>
                <w:szCs w:val="18"/>
              </w:rPr>
              <w:t>ensure timely and effective implementation of project activities.</w:t>
            </w:r>
          </w:p>
          <w:p w:rsidR="00915B9A" w:rsidRPr="00DD046E" w:rsidRDefault="00915B9A" w:rsidP="00C87639">
            <w:pPr>
              <w:pStyle w:val="ListParagraph"/>
              <w:widowControl w:val="0"/>
              <w:tabs>
                <w:tab w:val="left" w:pos="720"/>
              </w:tabs>
              <w:ind w:left="0"/>
              <w:rPr>
                <w:sz w:val="18"/>
                <w:szCs w:val="18"/>
              </w:rPr>
            </w:pPr>
          </w:p>
        </w:tc>
        <w:tc>
          <w:tcPr>
            <w:tcW w:w="1435" w:type="dxa"/>
            <w:shd w:val="clear" w:color="auto" w:fill="FFFFFF"/>
          </w:tcPr>
          <w:p w:rsidR="00114E5B" w:rsidRPr="00114E5B" w:rsidRDefault="00114E5B" w:rsidP="00114E5B">
            <w:pPr>
              <w:widowControl w:val="0"/>
              <w:rPr>
                <w:i/>
                <w:sz w:val="18"/>
                <w:szCs w:val="18"/>
              </w:rPr>
            </w:pPr>
            <w:r w:rsidRPr="00114E5B">
              <w:rPr>
                <w:i/>
                <w:sz w:val="18"/>
                <w:szCs w:val="18"/>
              </w:rPr>
              <w:t>US$7.3m</w:t>
            </w:r>
          </w:p>
          <w:p w:rsidR="00114E5B" w:rsidRPr="00114E5B" w:rsidRDefault="00114E5B" w:rsidP="00114E5B">
            <w:pPr>
              <w:widowControl w:val="0"/>
              <w:rPr>
                <w:i/>
                <w:sz w:val="18"/>
                <w:szCs w:val="18"/>
              </w:rPr>
            </w:pPr>
            <w:r w:rsidRPr="00114E5B">
              <w:rPr>
                <w:i/>
                <w:sz w:val="18"/>
                <w:szCs w:val="18"/>
              </w:rPr>
              <w:t xml:space="preserve"> of which GEF 1.8 m  </w:t>
            </w:r>
          </w:p>
          <w:p w:rsidR="00114E5B" w:rsidRPr="00114E5B" w:rsidRDefault="00114E5B" w:rsidP="00114E5B">
            <w:pPr>
              <w:widowControl w:val="0"/>
              <w:rPr>
                <w:i/>
                <w:sz w:val="18"/>
                <w:szCs w:val="18"/>
              </w:rPr>
            </w:pPr>
            <w:r w:rsidRPr="00114E5B">
              <w:rPr>
                <w:i/>
                <w:sz w:val="18"/>
                <w:szCs w:val="18"/>
              </w:rPr>
              <w:t xml:space="preserve"> IDA 3.5m</w:t>
            </w:r>
          </w:p>
          <w:p w:rsidR="00114E5B" w:rsidRPr="00114E5B" w:rsidRDefault="00114E5B" w:rsidP="00114E5B">
            <w:pPr>
              <w:widowControl w:val="0"/>
              <w:rPr>
                <w:i/>
                <w:sz w:val="18"/>
                <w:szCs w:val="18"/>
              </w:rPr>
            </w:pPr>
            <w:proofErr w:type="spellStart"/>
            <w:r w:rsidRPr="00114E5B">
              <w:rPr>
                <w:i/>
                <w:sz w:val="18"/>
                <w:szCs w:val="18"/>
              </w:rPr>
              <w:t>GoB</w:t>
            </w:r>
            <w:proofErr w:type="spellEnd"/>
            <w:r w:rsidRPr="00114E5B">
              <w:rPr>
                <w:i/>
                <w:sz w:val="18"/>
                <w:szCs w:val="18"/>
              </w:rPr>
              <w:t xml:space="preserve"> 2m </w:t>
            </w:r>
          </w:p>
          <w:p w:rsidR="00114E5B" w:rsidRPr="00114E5B" w:rsidRDefault="00114E5B" w:rsidP="00114E5B">
            <w:pPr>
              <w:widowControl w:val="0"/>
              <w:rPr>
                <w:i/>
                <w:sz w:val="18"/>
                <w:szCs w:val="18"/>
              </w:rPr>
            </w:pPr>
            <w:r w:rsidRPr="00114E5B">
              <w:rPr>
                <w:i/>
                <w:sz w:val="18"/>
                <w:szCs w:val="18"/>
              </w:rPr>
              <w:t>(in-kind)</w:t>
            </w:r>
          </w:p>
          <w:p w:rsidR="00114E5B" w:rsidRPr="00114E5B" w:rsidRDefault="00114E5B" w:rsidP="00114E5B">
            <w:pPr>
              <w:widowControl w:val="0"/>
              <w:rPr>
                <w:i/>
                <w:sz w:val="18"/>
                <w:szCs w:val="18"/>
              </w:rPr>
            </w:pPr>
          </w:p>
          <w:p w:rsidR="00114E5B" w:rsidRPr="00114E5B" w:rsidRDefault="00114E5B" w:rsidP="00114E5B">
            <w:pPr>
              <w:widowControl w:val="0"/>
              <w:rPr>
                <w:i/>
                <w:sz w:val="18"/>
                <w:szCs w:val="18"/>
              </w:rPr>
            </w:pPr>
            <w:r w:rsidRPr="00114E5B">
              <w:rPr>
                <w:i/>
                <w:sz w:val="18"/>
                <w:szCs w:val="18"/>
              </w:rPr>
              <w:t xml:space="preserve"> US$590,000</w:t>
            </w:r>
          </w:p>
          <w:p w:rsidR="00114E5B" w:rsidRPr="00114E5B" w:rsidRDefault="00114E5B" w:rsidP="00114E5B">
            <w:pPr>
              <w:widowControl w:val="0"/>
              <w:rPr>
                <w:i/>
                <w:sz w:val="18"/>
                <w:szCs w:val="18"/>
              </w:rPr>
            </w:pPr>
            <w:r w:rsidRPr="00114E5B">
              <w:rPr>
                <w:i/>
                <w:sz w:val="18"/>
                <w:szCs w:val="18"/>
              </w:rPr>
              <w:t>GEF: USD270,000</w:t>
            </w:r>
          </w:p>
          <w:p w:rsidR="00114E5B" w:rsidRPr="00114E5B" w:rsidRDefault="00114E5B" w:rsidP="00114E5B">
            <w:pPr>
              <w:widowControl w:val="0"/>
              <w:rPr>
                <w:i/>
                <w:sz w:val="18"/>
                <w:szCs w:val="18"/>
              </w:rPr>
            </w:pPr>
            <w:r w:rsidRPr="00114E5B">
              <w:rPr>
                <w:i/>
                <w:sz w:val="18"/>
                <w:szCs w:val="18"/>
              </w:rPr>
              <w:t>IDA: US$320,000</w:t>
            </w:r>
          </w:p>
          <w:p w:rsidR="00114E5B" w:rsidRPr="00114E5B" w:rsidRDefault="00114E5B" w:rsidP="00114E5B">
            <w:pPr>
              <w:widowControl w:val="0"/>
              <w:rPr>
                <w:i/>
                <w:sz w:val="18"/>
                <w:szCs w:val="18"/>
              </w:rPr>
            </w:pPr>
          </w:p>
          <w:p w:rsidR="00114E5B" w:rsidRPr="00114E5B" w:rsidRDefault="00114E5B" w:rsidP="00114E5B">
            <w:pPr>
              <w:widowControl w:val="0"/>
              <w:rPr>
                <w:i/>
                <w:sz w:val="18"/>
                <w:szCs w:val="18"/>
              </w:rPr>
            </w:pPr>
            <w:r w:rsidRPr="00114E5B">
              <w:rPr>
                <w:i/>
                <w:sz w:val="18"/>
                <w:szCs w:val="18"/>
              </w:rPr>
              <w:t xml:space="preserve"> </w:t>
            </w:r>
          </w:p>
          <w:p w:rsidR="00114E5B" w:rsidRPr="00114E5B" w:rsidRDefault="00114E5B" w:rsidP="00114E5B">
            <w:pPr>
              <w:widowControl w:val="0"/>
              <w:rPr>
                <w:i/>
                <w:sz w:val="18"/>
                <w:szCs w:val="18"/>
              </w:rPr>
            </w:pPr>
          </w:p>
          <w:p w:rsidR="00114E5B" w:rsidRPr="00114E5B" w:rsidRDefault="00114E5B" w:rsidP="00114E5B">
            <w:pPr>
              <w:widowControl w:val="0"/>
              <w:rPr>
                <w:i/>
                <w:sz w:val="18"/>
                <w:szCs w:val="18"/>
              </w:rPr>
            </w:pPr>
          </w:p>
          <w:p w:rsidR="00114E5B" w:rsidRPr="00114E5B" w:rsidRDefault="00114E5B" w:rsidP="00114E5B">
            <w:pPr>
              <w:widowControl w:val="0"/>
              <w:rPr>
                <w:i/>
                <w:sz w:val="18"/>
                <w:szCs w:val="18"/>
              </w:rPr>
            </w:pPr>
          </w:p>
          <w:p w:rsidR="00114E5B" w:rsidRPr="00114E5B" w:rsidRDefault="00114E5B" w:rsidP="00114E5B">
            <w:pPr>
              <w:widowControl w:val="0"/>
              <w:rPr>
                <w:i/>
                <w:sz w:val="18"/>
                <w:szCs w:val="18"/>
              </w:rPr>
            </w:pPr>
            <w:r w:rsidRPr="00114E5B">
              <w:rPr>
                <w:i/>
                <w:sz w:val="18"/>
                <w:szCs w:val="18"/>
              </w:rPr>
              <w:t>USD5.61</w:t>
            </w:r>
          </w:p>
          <w:p w:rsidR="00114E5B" w:rsidRPr="00114E5B" w:rsidRDefault="00114E5B" w:rsidP="00114E5B">
            <w:pPr>
              <w:widowControl w:val="0"/>
              <w:rPr>
                <w:i/>
                <w:sz w:val="18"/>
                <w:szCs w:val="18"/>
              </w:rPr>
            </w:pPr>
            <w:r w:rsidRPr="00114E5B">
              <w:rPr>
                <w:i/>
                <w:sz w:val="18"/>
                <w:szCs w:val="18"/>
              </w:rPr>
              <w:t>GEF USD1.53m</w:t>
            </w:r>
          </w:p>
          <w:p w:rsidR="00114E5B" w:rsidRPr="00114E5B" w:rsidRDefault="00114E5B" w:rsidP="00114E5B">
            <w:pPr>
              <w:widowControl w:val="0"/>
              <w:rPr>
                <w:i/>
                <w:sz w:val="18"/>
                <w:szCs w:val="18"/>
              </w:rPr>
            </w:pPr>
            <w:r w:rsidRPr="00114E5B">
              <w:rPr>
                <w:i/>
                <w:sz w:val="18"/>
                <w:szCs w:val="18"/>
              </w:rPr>
              <w:t>IDA: USD2.28m.</w:t>
            </w:r>
          </w:p>
          <w:p w:rsidR="00114E5B" w:rsidRPr="00114E5B" w:rsidRDefault="00114E5B" w:rsidP="00114E5B">
            <w:pPr>
              <w:widowControl w:val="0"/>
              <w:rPr>
                <w:i/>
                <w:sz w:val="18"/>
                <w:szCs w:val="18"/>
              </w:rPr>
            </w:pPr>
            <w:proofErr w:type="spellStart"/>
            <w:r w:rsidRPr="00114E5B">
              <w:rPr>
                <w:i/>
                <w:sz w:val="18"/>
                <w:szCs w:val="18"/>
              </w:rPr>
              <w:t>GoB</w:t>
            </w:r>
            <w:proofErr w:type="spellEnd"/>
            <w:r w:rsidRPr="00114E5B">
              <w:rPr>
                <w:i/>
                <w:sz w:val="18"/>
                <w:szCs w:val="18"/>
              </w:rPr>
              <w:t>: USD1.80m</w:t>
            </w:r>
          </w:p>
          <w:p w:rsidR="00114E5B" w:rsidRPr="00114E5B" w:rsidRDefault="00114E5B" w:rsidP="00114E5B">
            <w:pPr>
              <w:widowControl w:val="0"/>
              <w:rPr>
                <w:i/>
                <w:sz w:val="18"/>
                <w:szCs w:val="18"/>
              </w:rPr>
            </w:pPr>
            <w:r w:rsidRPr="00114E5B">
              <w:rPr>
                <w:i/>
                <w:sz w:val="18"/>
                <w:szCs w:val="18"/>
              </w:rPr>
              <w:t xml:space="preserve">(in-kind </w:t>
            </w:r>
          </w:p>
          <w:p w:rsidR="00114E5B" w:rsidRPr="00114E5B" w:rsidRDefault="00114E5B" w:rsidP="00114E5B">
            <w:pPr>
              <w:widowControl w:val="0"/>
              <w:rPr>
                <w:i/>
                <w:sz w:val="18"/>
                <w:szCs w:val="18"/>
              </w:rPr>
            </w:pPr>
          </w:p>
          <w:p w:rsidR="00114E5B" w:rsidRPr="00114E5B" w:rsidRDefault="00114E5B" w:rsidP="00114E5B">
            <w:pPr>
              <w:widowControl w:val="0"/>
              <w:rPr>
                <w:i/>
                <w:sz w:val="18"/>
                <w:szCs w:val="18"/>
              </w:rPr>
            </w:pPr>
          </w:p>
          <w:p w:rsidR="00114E5B" w:rsidRPr="00114E5B" w:rsidRDefault="00114E5B" w:rsidP="00114E5B">
            <w:pPr>
              <w:widowControl w:val="0"/>
              <w:rPr>
                <w:i/>
                <w:sz w:val="18"/>
                <w:szCs w:val="18"/>
              </w:rPr>
            </w:pPr>
          </w:p>
          <w:p w:rsidR="00114E5B" w:rsidRPr="00114E5B" w:rsidRDefault="00114E5B" w:rsidP="00114E5B">
            <w:pPr>
              <w:rPr>
                <w:i/>
                <w:sz w:val="18"/>
                <w:szCs w:val="18"/>
              </w:rPr>
            </w:pPr>
            <w:r w:rsidRPr="00114E5B">
              <w:rPr>
                <w:i/>
                <w:sz w:val="18"/>
                <w:szCs w:val="18"/>
              </w:rPr>
              <w:t>US$1,1,00,000</w:t>
            </w:r>
          </w:p>
          <w:p w:rsidR="00114E5B" w:rsidRPr="00114E5B" w:rsidRDefault="00114E5B" w:rsidP="00114E5B">
            <w:pPr>
              <w:rPr>
                <w:i/>
                <w:sz w:val="18"/>
                <w:szCs w:val="18"/>
              </w:rPr>
            </w:pPr>
            <w:r w:rsidRPr="00114E5B">
              <w:rPr>
                <w:i/>
                <w:sz w:val="18"/>
                <w:szCs w:val="18"/>
              </w:rPr>
              <w:t>IDA: US$900,000</w:t>
            </w:r>
          </w:p>
          <w:p w:rsidR="00114E5B" w:rsidRPr="00114E5B" w:rsidRDefault="00114E5B" w:rsidP="00114E5B">
            <w:pPr>
              <w:rPr>
                <w:i/>
                <w:sz w:val="18"/>
                <w:szCs w:val="18"/>
              </w:rPr>
            </w:pPr>
            <w:proofErr w:type="spellStart"/>
            <w:r w:rsidRPr="00114E5B">
              <w:rPr>
                <w:i/>
                <w:sz w:val="18"/>
                <w:szCs w:val="18"/>
              </w:rPr>
              <w:t>GoB</w:t>
            </w:r>
            <w:proofErr w:type="spellEnd"/>
            <w:r w:rsidRPr="00114E5B">
              <w:rPr>
                <w:i/>
                <w:sz w:val="18"/>
                <w:szCs w:val="18"/>
              </w:rPr>
              <w:t>: US$200,000</w:t>
            </w:r>
          </w:p>
          <w:p w:rsidR="00915B9A" w:rsidRPr="00BA392D" w:rsidRDefault="00114E5B" w:rsidP="00114E5B">
            <w:pPr>
              <w:widowControl w:val="0"/>
              <w:rPr>
                <w:i/>
                <w:sz w:val="18"/>
                <w:szCs w:val="18"/>
              </w:rPr>
            </w:pPr>
            <w:r w:rsidRPr="00114E5B">
              <w:rPr>
                <w:i/>
                <w:sz w:val="18"/>
                <w:szCs w:val="18"/>
              </w:rPr>
              <w:t>(in-kind)</w:t>
            </w:r>
          </w:p>
        </w:tc>
        <w:tc>
          <w:tcPr>
            <w:tcW w:w="4959" w:type="dxa"/>
            <w:shd w:val="clear" w:color="auto" w:fill="FFFFFF"/>
          </w:tcPr>
          <w:p w:rsidR="001914A5" w:rsidRDefault="001914A5" w:rsidP="00D751B7">
            <w:pPr>
              <w:widowControl w:val="0"/>
              <w:rPr>
                <w:sz w:val="18"/>
                <w:szCs w:val="18"/>
              </w:rPr>
            </w:pPr>
            <w:r>
              <w:rPr>
                <w:sz w:val="18"/>
                <w:szCs w:val="18"/>
              </w:rPr>
              <w:t>T</w:t>
            </w:r>
            <w:r w:rsidRPr="008353CC">
              <w:rPr>
                <w:sz w:val="18"/>
                <w:szCs w:val="18"/>
              </w:rPr>
              <w:t xml:space="preserve">he </w:t>
            </w:r>
            <w:r>
              <w:rPr>
                <w:sz w:val="18"/>
                <w:szCs w:val="18"/>
              </w:rPr>
              <w:t>o</w:t>
            </w:r>
            <w:r w:rsidRPr="008353CC">
              <w:rPr>
                <w:sz w:val="18"/>
                <w:szCs w:val="18"/>
              </w:rPr>
              <w:t>verall approach of this revised component is aligned with the component 1 at PIF</w:t>
            </w:r>
            <w:r>
              <w:rPr>
                <w:sz w:val="18"/>
                <w:szCs w:val="18"/>
              </w:rPr>
              <w:t>.   The outcomes at PIF stage remain relevant, but are complemented by additional outcomes as outlined on page 2 of this memo. The component has been split into t</w:t>
            </w:r>
            <w:r w:rsidR="00915B9A">
              <w:rPr>
                <w:sz w:val="18"/>
                <w:szCs w:val="18"/>
              </w:rPr>
              <w:t xml:space="preserve">hree </w:t>
            </w:r>
            <w:r>
              <w:rPr>
                <w:sz w:val="18"/>
                <w:szCs w:val="18"/>
              </w:rPr>
              <w:t>subcomponents for better clarity</w:t>
            </w:r>
            <w:r w:rsidR="00915B9A">
              <w:rPr>
                <w:sz w:val="18"/>
                <w:szCs w:val="18"/>
              </w:rPr>
              <w:t xml:space="preserve"> and coherency</w:t>
            </w:r>
            <w:r>
              <w:rPr>
                <w:sz w:val="18"/>
                <w:szCs w:val="18"/>
              </w:rPr>
              <w:t xml:space="preserve"> in the outputs to be achieved.</w:t>
            </w:r>
          </w:p>
          <w:p w:rsidR="001914A5" w:rsidRDefault="001914A5" w:rsidP="00D751B7">
            <w:pPr>
              <w:widowControl w:val="0"/>
              <w:rPr>
                <w:sz w:val="18"/>
                <w:szCs w:val="18"/>
              </w:rPr>
            </w:pPr>
          </w:p>
          <w:p w:rsidR="00D02CA6" w:rsidRDefault="001914A5" w:rsidP="00D751B7">
            <w:pPr>
              <w:widowControl w:val="0"/>
              <w:rPr>
                <w:sz w:val="18"/>
                <w:szCs w:val="18"/>
              </w:rPr>
            </w:pPr>
            <w:r>
              <w:rPr>
                <w:sz w:val="18"/>
                <w:szCs w:val="18"/>
              </w:rPr>
              <w:t>The changes are justified owing to</w:t>
            </w:r>
            <w:r w:rsidR="004F67F6">
              <w:rPr>
                <w:sz w:val="18"/>
                <w:szCs w:val="18"/>
              </w:rPr>
              <w:t>: (</w:t>
            </w:r>
            <w:proofErr w:type="spellStart"/>
            <w:r w:rsidR="004F67F6">
              <w:rPr>
                <w:sz w:val="18"/>
                <w:szCs w:val="18"/>
              </w:rPr>
              <w:t>i</w:t>
            </w:r>
            <w:proofErr w:type="spellEnd"/>
            <w:r w:rsidR="004F67F6">
              <w:rPr>
                <w:sz w:val="18"/>
                <w:szCs w:val="18"/>
              </w:rPr>
              <w:t xml:space="preserve">) </w:t>
            </w:r>
            <w:r w:rsidR="004E0706">
              <w:rPr>
                <w:sz w:val="18"/>
                <w:szCs w:val="18"/>
              </w:rPr>
              <w:t xml:space="preserve">IDA co-financing was increased from USD3 million to 5 million, </w:t>
            </w:r>
            <w:r w:rsidR="004F67F6">
              <w:rPr>
                <w:sz w:val="18"/>
                <w:szCs w:val="18"/>
              </w:rPr>
              <w:t xml:space="preserve">(ii) GEF </w:t>
            </w:r>
            <w:r>
              <w:rPr>
                <w:sz w:val="18"/>
                <w:szCs w:val="18"/>
              </w:rPr>
              <w:t xml:space="preserve">resources will not be used for </w:t>
            </w:r>
            <w:r w:rsidR="00C20D0F">
              <w:rPr>
                <w:sz w:val="18"/>
                <w:szCs w:val="18"/>
              </w:rPr>
              <w:t>the CTF initial</w:t>
            </w:r>
            <w:r w:rsidR="004F67F6">
              <w:rPr>
                <w:sz w:val="18"/>
                <w:szCs w:val="18"/>
              </w:rPr>
              <w:t xml:space="preserve"> endow</w:t>
            </w:r>
            <w:r w:rsidR="00C20D0F">
              <w:rPr>
                <w:sz w:val="18"/>
                <w:szCs w:val="18"/>
              </w:rPr>
              <w:t xml:space="preserve">ment capital due </w:t>
            </w:r>
            <w:r w:rsidR="00D751B7">
              <w:rPr>
                <w:sz w:val="18"/>
                <w:szCs w:val="18"/>
              </w:rPr>
              <w:t xml:space="preserve">to </w:t>
            </w:r>
            <w:r w:rsidR="00C20D0F">
              <w:rPr>
                <w:sz w:val="18"/>
                <w:szCs w:val="18"/>
              </w:rPr>
              <w:t xml:space="preserve">the delay in establishing the CTF, initially scheduled to be </w:t>
            </w:r>
            <w:r w:rsidR="00BE1F56">
              <w:rPr>
                <w:sz w:val="18"/>
                <w:szCs w:val="18"/>
              </w:rPr>
              <w:t>in place</w:t>
            </w:r>
            <w:r w:rsidR="00C20D0F">
              <w:rPr>
                <w:sz w:val="18"/>
                <w:szCs w:val="18"/>
              </w:rPr>
              <w:t xml:space="preserve"> by </w:t>
            </w:r>
            <w:r w:rsidR="00D751B7">
              <w:rPr>
                <w:sz w:val="18"/>
                <w:szCs w:val="18"/>
              </w:rPr>
              <w:t xml:space="preserve">2010; (iii) current donors </w:t>
            </w:r>
            <w:r w:rsidR="004F67F6">
              <w:rPr>
                <w:sz w:val="18"/>
                <w:szCs w:val="18"/>
              </w:rPr>
              <w:t xml:space="preserve">projects supporting the Northern Savannah parks are ending in February 2011, with no CTF returns to </w:t>
            </w:r>
            <w:r w:rsidR="00A90ECA">
              <w:rPr>
                <w:sz w:val="18"/>
                <w:szCs w:val="18"/>
              </w:rPr>
              <w:t>contribute to</w:t>
            </w:r>
            <w:r w:rsidR="004F67F6">
              <w:rPr>
                <w:sz w:val="18"/>
                <w:szCs w:val="18"/>
              </w:rPr>
              <w:t xml:space="preserve"> financing core recurrent costs of these parks</w:t>
            </w:r>
            <w:r>
              <w:rPr>
                <w:sz w:val="18"/>
                <w:szCs w:val="18"/>
              </w:rPr>
              <w:t>. T</w:t>
            </w:r>
            <w:r w:rsidR="004F67F6">
              <w:rPr>
                <w:sz w:val="18"/>
                <w:szCs w:val="18"/>
              </w:rPr>
              <w:t>his component</w:t>
            </w:r>
            <w:r w:rsidR="00D751B7">
              <w:rPr>
                <w:sz w:val="18"/>
                <w:szCs w:val="18"/>
              </w:rPr>
              <w:t xml:space="preserve"> was therefore redesigned in order </w:t>
            </w:r>
            <w:r w:rsidR="005C31EC">
              <w:rPr>
                <w:sz w:val="18"/>
                <w:szCs w:val="18"/>
              </w:rPr>
              <w:t>to: (</w:t>
            </w:r>
            <w:proofErr w:type="spellStart"/>
            <w:r w:rsidR="005C31EC">
              <w:rPr>
                <w:sz w:val="18"/>
                <w:szCs w:val="18"/>
              </w:rPr>
              <w:t>i</w:t>
            </w:r>
            <w:proofErr w:type="spellEnd"/>
            <w:r w:rsidR="005C31EC">
              <w:rPr>
                <w:sz w:val="18"/>
                <w:szCs w:val="18"/>
              </w:rPr>
              <w:t xml:space="preserve">) directly finance the parks management plans to secure a satisfactory level of conservation in the parks while the process of establishing </w:t>
            </w:r>
            <w:r w:rsidR="00C20D0F">
              <w:rPr>
                <w:sz w:val="18"/>
                <w:szCs w:val="18"/>
              </w:rPr>
              <w:t xml:space="preserve">the CTF </w:t>
            </w:r>
            <w:r w:rsidR="005C31EC">
              <w:rPr>
                <w:sz w:val="18"/>
                <w:szCs w:val="18"/>
              </w:rPr>
              <w:t xml:space="preserve">is underway; (ii) strengthen </w:t>
            </w:r>
            <w:r w:rsidR="00EB4371">
              <w:rPr>
                <w:sz w:val="18"/>
                <w:szCs w:val="18"/>
              </w:rPr>
              <w:t xml:space="preserve">the </w:t>
            </w:r>
            <w:r w:rsidR="00A206A3">
              <w:rPr>
                <w:sz w:val="18"/>
                <w:szCs w:val="18"/>
              </w:rPr>
              <w:t>i</w:t>
            </w:r>
            <w:r w:rsidR="00EB4371">
              <w:rPr>
                <w:sz w:val="18"/>
                <w:szCs w:val="18"/>
              </w:rPr>
              <w:t>ns</w:t>
            </w:r>
            <w:r w:rsidR="002406DA">
              <w:rPr>
                <w:sz w:val="18"/>
                <w:szCs w:val="18"/>
              </w:rPr>
              <w:t>ti</w:t>
            </w:r>
            <w:r w:rsidR="00EB4371">
              <w:rPr>
                <w:sz w:val="18"/>
                <w:szCs w:val="18"/>
              </w:rPr>
              <w:t xml:space="preserve">tutional </w:t>
            </w:r>
            <w:r w:rsidR="005C31EC">
              <w:rPr>
                <w:sz w:val="18"/>
                <w:szCs w:val="18"/>
              </w:rPr>
              <w:t>capacity of the CENAGREF to better coordinate park management activities</w:t>
            </w:r>
            <w:r w:rsidR="00A01D99">
              <w:rPr>
                <w:sz w:val="18"/>
                <w:szCs w:val="18"/>
              </w:rPr>
              <w:t xml:space="preserve">.  </w:t>
            </w:r>
          </w:p>
          <w:p w:rsidR="00D920A3" w:rsidRDefault="00D920A3" w:rsidP="00D751B7">
            <w:pPr>
              <w:widowControl w:val="0"/>
              <w:rPr>
                <w:sz w:val="18"/>
                <w:szCs w:val="18"/>
              </w:rPr>
            </w:pPr>
          </w:p>
          <w:p w:rsidR="00D02CA6" w:rsidRDefault="00A01D99" w:rsidP="00D751B7">
            <w:pPr>
              <w:widowControl w:val="0"/>
              <w:rPr>
                <w:sz w:val="18"/>
                <w:szCs w:val="18"/>
              </w:rPr>
            </w:pPr>
            <w:r>
              <w:rPr>
                <w:sz w:val="18"/>
                <w:szCs w:val="18"/>
              </w:rPr>
              <w:t xml:space="preserve">Additionally, </w:t>
            </w:r>
            <w:proofErr w:type="spellStart"/>
            <w:r>
              <w:rPr>
                <w:sz w:val="18"/>
                <w:szCs w:val="18"/>
              </w:rPr>
              <w:t>GoB</w:t>
            </w:r>
            <w:proofErr w:type="spellEnd"/>
            <w:r>
              <w:rPr>
                <w:sz w:val="18"/>
                <w:szCs w:val="18"/>
              </w:rPr>
              <w:t xml:space="preserve"> has requested Bank support for potential upgrade of selected forest reserves in the Central and Southern Benin</w:t>
            </w:r>
            <w:r w:rsidR="00A216C5">
              <w:rPr>
                <w:sz w:val="18"/>
                <w:szCs w:val="18"/>
              </w:rPr>
              <w:t xml:space="preserve"> to expand its protected areas network.  The component has been redefined to respond to this</w:t>
            </w:r>
            <w:r w:rsidR="005C31EC">
              <w:rPr>
                <w:sz w:val="18"/>
                <w:szCs w:val="18"/>
              </w:rPr>
              <w:t xml:space="preserve"> request </w:t>
            </w:r>
            <w:r w:rsidR="00A216C5">
              <w:rPr>
                <w:sz w:val="18"/>
                <w:szCs w:val="18"/>
              </w:rPr>
              <w:t>through</w:t>
            </w:r>
            <w:r w:rsidR="005C31EC">
              <w:rPr>
                <w:sz w:val="18"/>
                <w:szCs w:val="18"/>
              </w:rPr>
              <w:t xml:space="preserve"> financ</w:t>
            </w:r>
            <w:r w:rsidR="00A216C5">
              <w:rPr>
                <w:sz w:val="18"/>
                <w:szCs w:val="18"/>
              </w:rPr>
              <w:t>ing</w:t>
            </w:r>
            <w:r w:rsidR="005C31EC">
              <w:rPr>
                <w:sz w:val="18"/>
                <w:szCs w:val="18"/>
              </w:rPr>
              <w:t xml:space="preserve"> studies</w:t>
            </w:r>
            <w:r w:rsidR="00A216C5">
              <w:rPr>
                <w:sz w:val="18"/>
                <w:szCs w:val="18"/>
              </w:rPr>
              <w:t xml:space="preserve"> to determine conservation actions that might be required to improve the status of these reserves. </w:t>
            </w:r>
          </w:p>
          <w:p w:rsidR="002F26F2" w:rsidRDefault="002F26F2" w:rsidP="00D02CA6">
            <w:pPr>
              <w:widowControl w:val="0"/>
              <w:rPr>
                <w:sz w:val="18"/>
                <w:szCs w:val="18"/>
              </w:rPr>
            </w:pPr>
          </w:p>
          <w:p w:rsidR="00915B9A" w:rsidRDefault="005A1DDF" w:rsidP="00915B9A">
            <w:pPr>
              <w:rPr>
                <w:sz w:val="18"/>
                <w:szCs w:val="18"/>
              </w:rPr>
            </w:pPr>
            <w:r>
              <w:rPr>
                <w:sz w:val="18"/>
                <w:szCs w:val="18"/>
              </w:rPr>
              <w:t xml:space="preserve">At appraisal/negotiations, it was agreed to merge management cost for the project with component </w:t>
            </w:r>
            <w:proofErr w:type="gramStart"/>
            <w:r>
              <w:rPr>
                <w:sz w:val="18"/>
                <w:szCs w:val="18"/>
              </w:rPr>
              <w:t xml:space="preserve">1  </w:t>
            </w:r>
            <w:proofErr w:type="spellStart"/>
            <w:r>
              <w:rPr>
                <w:sz w:val="18"/>
                <w:szCs w:val="18"/>
              </w:rPr>
              <w:t>1</w:t>
            </w:r>
            <w:proofErr w:type="spellEnd"/>
            <w:proofErr w:type="gramEnd"/>
            <w:r>
              <w:rPr>
                <w:sz w:val="18"/>
                <w:szCs w:val="18"/>
              </w:rPr>
              <w:t xml:space="preserve"> given that the component overall deals with capacity enhancement.</w:t>
            </w:r>
            <w:r w:rsidR="00DE2718">
              <w:rPr>
                <w:sz w:val="18"/>
                <w:szCs w:val="18"/>
              </w:rPr>
              <w:t xml:space="preserve">.  </w:t>
            </w:r>
            <w:r>
              <w:rPr>
                <w:sz w:val="18"/>
                <w:szCs w:val="18"/>
              </w:rPr>
              <w:t>N</w:t>
            </w:r>
            <w:r w:rsidR="00DE2718">
              <w:rPr>
                <w:sz w:val="18"/>
                <w:szCs w:val="18"/>
              </w:rPr>
              <w:t>otably, n</w:t>
            </w:r>
            <w:r w:rsidR="00915B9A">
              <w:rPr>
                <w:sz w:val="18"/>
                <w:szCs w:val="18"/>
              </w:rPr>
              <w:t>o GEF resources will be used for</w:t>
            </w:r>
            <w:r>
              <w:rPr>
                <w:sz w:val="18"/>
                <w:szCs w:val="18"/>
              </w:rPr>
              <w:t xml:space="preserve"> such</w:t>
            </w:r>
            <w:r w:rsidR="00915B9A">
              <w:rPr>
                <w:sz w:val="18"/>
                <w:szCs w:val="18"/>
              </w:rPr>
              <w:t xml:space="preserve"> project management</w:t>
            </w:r>
            <w:r>
              <w:rPr>
                <w:sz w:val="18"/>
                <w:szCs w:val="18"/>
              </w:rPr>
              <w:t xml:space="preserve"> activities</w:t>
            </w:r>
            <w:r w:rsidR="00915B9A">
              <w:rPr>
                <w:sz w:val="18"/>
                <w:szCs w:val="18"/>
              </w:rPr>
              <w:t xml:space="preserve"> as the IDA came in to bear the total costs, in addition to in-kind contribution from the </w:t>
            </w:r>
            <w:proofErr w:type="spellStart"/>
            <w:r w:rsidR="00915B9A">
              <w:rPr>
                <w:sz w:val="18"/>
                <w:szCs w:val="18"/>
              </w:rPr>
              <w:t>GoB</w:t>
            </w:r>
            <w:proofErr w:type="spellEnd"/>
            <w:r w:rsidR="00915B9A">
              <w:rPr>
                <w:sz w:val="18"/>
                <w:szCs w:val="18"/>
              </w:rPr>
              <w:t xml:space="preserve">. </w:t>
            </w:r>
          </w:p>
          <w:p w:rsidR="00915B9A" w:rsidRPr="008353CC" w:rsidRDefault="00915B9A" w:rsidP="005A1DDF">
            <w:pPr>
              <w:widowControl w:val="0"/>
              <w:rPr>
                <w:sz w:val="18"/>
                <w:szCs w:val="18"/>
              </w:rPr>
            </w:pPr>
            <w:r>
              <w:rPr>
                <w:sz w:val="18"/>
                <w:szCs w:val="18"/>
              </w:rPr>
              <w:t xml:space="preserve">This change has enabled to redirect GEF funds to biodiversity conservation activities instead of project operating costs </w:t>
            </w:r>
            <w:r w:rsidR="005A1DDF">
              <w:rPr>
                <w:sz w:val="18"/>
                <w:szCs w:val="18"/>
              </w:rPr>
              <w:t xml:space="preserve">for </w:t>
            </w:r>
            <w:r>
              <w:rPr>
                <w:sz w:val="18"/>
                <w:szCs w:val="18"/>
              </w:rPr>
              <w:t>greater impact.</w:t>
            </w:r>
          </w:p>
        </w:tc>
      </w:tr>
      <w:tr w:rsidR="00C87639" w:rsidRPr="00DD046E" w:rsidTr="00114E5B">
        <w:trPr>
          <w:jc w:val="center"/>
        </w:trPr>
        <w:tc>
          <w:tcPr>
            <w:tcW w:w="3079" w:type="dxa"/>
            <w:vMerge/>
            <w:shd w:val="clear" w:color="auto" w:fill="FFFFFF"/>
          </w:tcPr>
          <w:p w:rsidR="002F26F2" w:rsidRPr="00DD046E" w:rsidRDefault="002F26F2" w:rsidP="00C87639">
            <w:pPr>
              <w:keepLines/>
              <w:rPr>
                <w:sz w:val="18"/>
                <w:szCs w:val="18"/>
              </w:rPr>
            </w:pPr>
          </w:p>
        </w:tc>
        <w:tc>
          <w:tcPr>
            <w:tcW w:w="0" w:type="auto"/>
            <w:shd w:val="clear" w:color="auto" w:fill="FFFFFF"/>
          </w:tcPr>
          <w:p w:rsidR="002F26F2" w:rsidRDefault="002F26F2" w:rsidP="00C87639">
            <w:pPr>
              <w:rPr>
                <w:sz w:val="18"/>
                <w:szCs w:val="18"/>
              </w:rPr>
            </w:pPr>
            <w:r w:rsidRPr="001914A5">
              <w:rPr>
                <w:b/>
                <w:sz w:val="18"/>
                <w:szCs w:val="18"/>
              </w:rPr>
              <w:t xml:space="preserve">2: </w:t>
            </w:r>
            <w:r w:rsidRPr="001914A5">
              <w:rPr>
                <w:b/>
                <w:sz w:val="18"/>
                <w:szCs w:val="18"/>
                <w:u w:val="single"/>
              </w:rPr>
              <w:t>Development and implementation of Income-Generating Activities for communities adjacent to the Savannah National Parks</w:t>
            </w:r>
            <w:r w:rsidRPr="001914A5">
              <w:rPr>
                <w:b/>
                <w:sz w:val="18"/>
                <w:szCs w:val="18"/>
              </w:rPr>
              <w:t>:</w:t>
            </w:r>
            <w:r w:rsidRPr="002454CE">
              <w:rPr>
                <w:sz w:val="18"/>
                <w:szCs w:val="18"/>
              </w:rPr>
              <w:t xml:space="preserve"> This component aims </w:t>
            </w:r>
            <w:proofErr w:type="gramStart"/>
            <w:r w:rsidRPr="002454CE">
              <w:rPr>
                <w:sz w:val="18"/>
                <w:szCs w:val="18"/>
              </w:rPr>
              <w:t>to  support</w:t>
            </w:r>
            <w:proofErr w:type="gramEnd"/>
            <w:r w:rsidRPr="002454CE">
              <w:rPr>
                <w:sz w:val="18"/>
                <w:szCs w:val="18"/>
              </w:rPr>
              <w:t xml:space="preserve"> the development &amp; implementation of  income generating activities for parks communities in order to reduce human pressure on the parks. </w:t>
            </w:r>
          </w:p>
          <w:p w:rsidR="00D920A3" w:rsidRPr="002454CE" w:rsidRDefault="00D920A3" w:rsidP="00C87639">
            <w:pPr>
              <w:rPr>
                <w:sz w:val="18"/>
                <w:szCs w:val="18"/>
              </w:rPr>
            </w:pPr>
          </w:p>
        </w:tc>
        <w:tc>
          <w:tcPr>
            <w:tcW w:w="1435" w:type="dxa"/>
            <w:shd w:val="clear" w:color="auto" w:fill="FFFFFF"/>
          </w:tcPr>
          <w:p w:rsidR="002F26F2" w:rsidRPr="00BF2204" w:rsidRDefault="00C87639" w:rsidP="00BF2204">
            <w:pPr>
              <w:rPr>
                <w:i/>
                <w:sz w:val="18"/>
                <w:szCs w:val="18"/>
              </w:rPr>
            </w:pPr>
            <w:r w:rsidRPr="00BF2204">
              <w:rPr>
                <w:i/>
                <w:sz w:val="18"/>
                <w:szCs w:val="18"/>
              </w:rPr>
              <w:t>IDA: US$1,5m</w:t>
            </w:r>
          </w:p>
        </w:tc>
        <w:tc>
          <w:tcPr>
            <w:tcW w:w="4959" w:type="dxa"/>
            <w:shd w:val="clear" w:color="auto" w:fill="FFFFFF"/>
          </w:tcPr>
          <w:p w:rsidR="002F26F2" w:rsidRPr="002454CE" w:rsidRDefault="00A47978" w:rsidP="00761BF5">
            <w:pPr>
              <w:rPr>
                <w:sz w:val="18"/>
                <w:szCs w:val="18"/>
              </w:rPr>
            </w:pPr>
            <w:r>
              <w:rPr>
                <w:sz w:val="18"/>
                <w:szCs w:val="18"/>
              </w:rPr>
              <w:t>This new</w:t>
            </w:r>
            <w:r w:rsidR="001914A5">
              <w:rPr>
                <w:sz w:val="18"/>
                <w:szCs w:val="18"/>
              </w:rPr>
              <w:t>ly introduced</w:t>
            </w:r>
            <w:r w:rsidR="00D920A3">
              <w:rPr>
                <w:sz w:val="18"/>
                <w:szCs w:val="18"/>
              </w:rPr>
              <w:t xml:space="preserve"> </w:t>
            </w:r>
            <w:r>
              <w:rPr>
                <w:sz w:val="18"/>
                <w:szCs w:val="18"/>
              </w:rPr>
              <w:t>component is fully funded by IDA to contribute to alleviate poverty at the community level</w:t>
            </w:r>
            <w:r w:rsidR="00761BF5">
              <w:rPr>
                <w:sz w:val="18"/>
                <w:szCs w:val="18"/>
              </w:rPr>
              <w:t>.  It</w:t>
            </w:r>
            <w:r>
              <w:rPr>
                <w:sz w:val="18"/>
                <w:szCs w:val="18"/>
              </w:rPr>
              <w:t xml:space="preserve"> </w:t>
            </w:r>
            <w:r w:rsidR="00A216C5">
              <w:rPr>
                <w:sz w:val="18"/>
                <w:szCs w:val="18"/>
              </w:rPr>
              <w:t xml:space="preserve">was added to the project as a result of the </w:t>
            </w:r>
            <w:r w:rsidR="00E048A2">
              <w:rPr>
                <w:sz w:val="18"/>
                <w:szCs w:val="18"/>
              </w:rPr>
              <w:t xml:space="preserve">increase of IDA’s contribution </w:t>
            </w:r>
            <w:r w:rsidR="00A216C5">
              <w:rPr>
                <w:sz w:val="18"/>
                <w:szCs w:val="18"/>
              </w:rPr>
              <w:t xml:space="preserve">to the project. It is also </w:t>
            </w:r>
            <w:proofErr w:type="gramStart"/>
            <w:r w:rsidR="00A216C5">
              <w:rPr>
                <w:sz w:val="18"/>
                <w:szCs w:val="18"/>
              </w:rPr>
              <w:t>key</w:t>
            </w:r>
            <w:proofErr w:type="gramEnd"/>
            <w:r w:rsidR="00A216C5">
              <w:rPr>
                <w:sz w:val="18"/>
                <w:szCs w:val="18"/>
              </w:rPr>
              <w:t xml:space="preserve"> for GEF as it is expected to take human pressure off the parks through </w:t>
            </w:r>
            <w:r w:rsidR="00E048A2">
              <w:rPr>
                <w:sz w:val="18"/>
                <w:szCs w:val="18"/>
              </w:rPr>
              <w:t>diversif</w:t>
            </w:r>
            <w:r w:rsidR="00A216C5">
              <w:rPr>
                <w:sz w:val="18"/>
                <w:szCs w:val="18"/>
              </w:rPr>
              <w:t xml:space="preserve">ication of parks communities’ revenue sources. </w:t>
            </w:r>
          </w:p>
        </w:tc>
      </w:tr>
      <w:tr w:rsidR="00B24E9A" w:rsidRPr="00DD046E" w:rsidTr="00114E5B">
        <w:trPr>
          <w:trHeight w:val="305"/>
          <w:jc w:val="center"/>
        </w:trPr>
        <w:tc>
          <w:tcPr>
            <w:tcW w:w="3079" w:type="dxa"/>
            <w:shd w:val="clear" w:color="auto" w:fill="E6E6E6"/>
            <w:vAlign w:val="center"/>
          </w:tcPr>
          <w:p w:rsidR="00B24E9A" w:rsidRPr="00D5747F" w:rsidRDefault="00B24E9A" w:rsidP="00B24E9A">
            <w:pPr>
              <w:pStyle w:val="Heading3"/>
              <w:widowControl w:val="0"/>
              <w:jc w:val="center"/>
              <w:rPr>
                <w:bCs w:val="0"/>
                <w:iCs/>
                <w:color w:val="000000"/>
                <w:sz w:val="18"/>
                <w:szCs w:val="18"/>
              </w:rPr>
            </w:pPr>
            <w:r w:rsidRPr="00D5747F">
              <w:rPr>
                <w:bCs w:val="0"/>
                <w:iCs/>
                <w:color w:val="000000"/>
                <w:sz w:val="18"/>
                <w:szCs w:val="18"/>
              </w:rPr>
              <w:t xml:space="preserve">Components </w:t>
            </w:r>
          </w:p>
        </w:tc>
        <w:tc>
          <w:tcPr>
            <w:tcW w:w="0" w:type="auto"/>
            <w:shd w:val="clear" w:color="auto" w:fill="E6E6E6"/>
            <w:vAlign w:val="center"/>
          </w:tcPr>
          <w:p w:rsidR="00B24E9A" w:rsidRPr="00D5747F" w:rsidRDefault="00B24E9A" w:rsidP="00B24E9A">
            <w:pPr>
              <w:pStyle w:val="Heading3"/>
              <w:widowControl w:val="0"/>
              <w:jc w:val="center"/>
              <w:rPr>
                <w:sz w:val="18"/>
                <w:szCs w:val="18"/>
              </w:rPr>
            </w:pPr>
            <w:r w:rsidRPr="00D5747F">
              <w:rPr>
                <w:bCs w:val="0"/>
                <w:iCs/>
                <w:color w:val="000000"/>
                <w:sz w:val="18"/>
                <w:szCs w:val="18"/>
              </w:rPr>
              <w:t xml:space="preserve">Revised Components </w:t>
            </w:r>
          </w:p>
        </w:tc>
        <w:tc>
          <w:tcPr>
            <w:tcW w:w="1435" w:type="dxa"/>
            <w:shd w:val="clear" w:color="auto" w:fill="E6E6E6"/>
            <w:vAlign w:val="center"/>
          </w:tcPr>
          <w:p w:rsidR="00B24E9A" w:rsidRPr="00D5747F" w:rsidRDefault="00B24E9A" w:rsidP="00BF2204">
            <w:pPr>
              <w:pStyle w:val="Heading3"/>
              <w:widowControl w:val="0"/>
              <w:rPr>
                <w:bCs w:val="0"/>
                <w:iCs/>
                <w:color w:val="000000"/>
                <w:sz w:val="18"/>
                <w:szCs w:val="18"/>
              </w:rPr>
            </w:pPr>
            <w:r w:rsidRPr="00D5747F">
              <w:rPr>
                <w:bCs w:val="0"/>
                <w:iCs/>
                <w:color w:val="000000"/>
                <w:sz w:val="18"/>
                <w:szCs w:val="18"/>
              </w:rPr>
              <w:t>Revised financing</w:t>
            </w:r>
          </w:p>
        </w:tc>
        <w:tc>
          <w:tcPr>
            <w:tcW w:w="4959" w:type="dxa"/>
            <w:shd w:val="clear" w:color="auto" w:fill="E6E6E6"/>
            <w:vAlign w:val="center"/>
          </w:tcPr>
          <w:p w:rsidR="00B24E9A" w:rsidRPr="00D5747F" w:rsidRDefault="00F32BD0" w:rsidP="00B24E9A">
            <w:pPr>
              <w:pStyle w:val="Heading3"/>
              <w:widowControl w:val="0"/>
              <w:jc w:val="center"/>
              <w:rPr>
                <w:bCs w:val="0"/>
                <w:iCs/>
                <w:color w:val="000000"/>
                <w:sz w:val="18"/>
                <w:szCs w:val="18"/>
              </w:rPr>
            </w:pPr>
            <w:r w:rsidRPr="00D5747F">
              <w:rPr>
                <w:sz w:val="18"/>
                <w:szCs w:val="18"/>
              </w:rPr>
              <w:t>Justification</w:t>
            </w:r>
          </w:p>
        </w:tc>
      </w:tr>
      <w:tr w:rsidR="00C87639" w:rsidRPr="00985992" w:rsidTr="00114E5B">
        <w:trPr>
          <w:trHeight w:val="1267"/>
          <w:jc w:val="center"/>
        </w:trPr>
        <w:tc>
          <w:tcPr>
            <w:tcW w:w="3079" w:type="dxa"/>
            <w:shd w:val="clear" w:color="auto" w:fill="FFFFFF"/>
          </w:tcPr>
          <w:p w:rsidR="008353CC" w:rsidRPr="002454CE" w:rsidRDefault="008353CC" w:rsidP="00EC0F87">
            <w:pPr>
              <w:keepNext/>
              <w:rPr>
                <w:sz w:val="18"/>
                <w:szCs w:val="18"/>
              </w:rPr>
            </w:pPr>
            <w:r w:rsidRPr="002454CE">
              <w:rPr>
                <w:sz w:val="18"/>
                <w:szCs w:val="18"/>
              </w:rPr>
              <w:t>2.   Effective operation of trust fund for Northern Benin Savannah Ecosystems</w:t>
            </w:r>
          </w:p>
          <w:p w:rsidR="008353CC" w:rsidRPr="002454CE" w:rsidRDefault="008353CC" w:rsidP="00EC0F87">
            <w:pPr>
              <w:keepNext/>
              <w:rPr>
                <w:sz w:val="18"/>
                <w:szCs w:val="18"/>
              </w:rPr>
            </w:pPr>
            <w:r w:rsidRPr="002454CE">
              <w:rPr>
                <w:sz w:val="18"/>
                <w:szCs w:val="18"/>
              </w:rPr>
              <w:t>GEF: US$200,000</w:t>
            </w:r>
          </w:p>
          <w:p w:rsidR="008353CC" w:rsidRPr="002454CE" w:rsidRDefault="008353CC" w:rsidP="00EC0F87">
            <w:pPr>
              <w:keepNext/>
              <w:rPr>
                <w:sz w:val="18"/>
                <w:szCs w:val="18"/>
              </w:rPr>
            </w:pPr>
            <w:r w:rsidRPr="002454CE">
              <w:rPr>
                <w:sz w:val="18"/>
                <w:szCs w:val="18"/>
              </w:rPr>
              <w:t>Co financing: US$750,000</w:t>
            </w:r>
          </w:p>
          <w:p w:rsidR="008353CC" w:rsidRPr="002454CE" w:rsidRDefault="008353CC" w:rsidP="00EC0F87">
            <w:pPr>
              <w:keepNext/>
              <w:rPr>
                <w:sz w:val="18"/>
                <w:szCs w:val="18"/>
              </w:rPr>
            </w:pPr>
          </w:p>
        </w:tc>
        <w:tc>
          <w:tcPr>
            <w:tcW w:w="0" w:type="auto"/>
            <w:vMerge w:val="restart"/>
            <w:shd w:val="clear" w:color="auto" w:fill="FFFFFF"/>
          </w:tcPr>
          <w:p w:rsidR="008353CC" w:rsidRPr="001914A5" w:rsidRDefault="008353CC" w:rsidP="00EC0F87">
            <w:pPr>
              <w:keepNext/>
              <w:rPr>
                <w:b/>
                <w:sz w:val="18"/>
                <w:szCs w:val="18"/>
              </w:rPr>
            </w:pPr>
            <w:r w:rsidRPr="001914A5">
              <w:rPr>
                <w:b/>
                <w:sz w:val="18"/>
                <w:szCs w:val="18"/>
              </w:rPr>
              <w:t xml:space="preserve">3. </w:t>
            </w:r>
            <w:r w:rsidRPr="001914A5">
              <w:rPr>
                <w:b/>
                <w:sz w:val="18"/>
                <w:szCs w:val="18"/>
                <w:u w:val="single"/>
              </w:rPr>
              <w:t>Creation of an enabling environment for a long-term financing mechanism for biodiversity conservation</w:t>
            </w:r>
            <w:r w:rsidRPr="001914A5">
              <w:rPr>
                <w:b/>
                <w:sz w:val="18"/>
                <w:szCs w:val="18"/>
              </w:rPr>
              <w:t xml:space="preserve">  </w:t>
            </w:r>
          </w:p>
          <w:p w:rsidR="008353CC" w:rsidRPr="002454CE" w:rsidRDefault="008353CC" w:rsidP="00C00E16">
            <w:pPr>
              <w:pStyle w:val="Footer"/>
              <w:keepNext/>
              <w:rPr>
                <w:sz w:val="18"/>
                <w:szCs w:val="18"/>
              </w:rPr>
            </w:pPr>
            <w:r w:rsidRPr="002454CE">
              <w:rPr>
                <w:sz w:val="18"/>
                <w:szCs w:val="18"/>
              </w:rPr>
              <w:t xml:space="preserve">This component aims to create an enabling environment for the establishment and </w:t>
            </w:r>
            <w:proofErr w:type="spellStart"/>
            <w:r w:rsidRPr="002454CE">
              <w:rPr>
                <w:sz w:val="18"/>
                <w:szCs w:val="18"/>
              </w:rPr>
              <w:t>operationalization</w:t>
            </w:r>
            <w:proofErr w:type="spellEnd"/>
            <w:r w:rsidRPr="002454CE">
              <w:rPr>
                <w:sz w:val="18"/>
                <w:szCs w:val="18"/>
              </w:rPr>
              <w:t xml:space="preserve"> of a Foundation that will manage a </w:t>
            </w:r>
            <w:r w:rsidR="002E7DF0">
              <w:rPr>
                <w:sz w:val="18"/>
                <w:szCs w:val="18"/>
              </w:rPr>
              <w:t>CTF</w:t>
            </w:r>
            <w:r w:rsidRPr="002454CE">
              <w:rPr>
                <w:sz w:val="18"/>
                <w:szCs w:val="18"/>
              </w:rPr>
              <w:t xml:space="preserve"> to ensure long term financing </w:t>
            </w:r>
            <w:r w:rsidRPr="00C00E16">
              <w:rPr>
                <w:sz w:val="18"/>
                <w:szCs w:val="18"/>
              </w:rPr>
              <w:t>for the Northern Benin Savannah ecosystems management plans</w:t>
            </w:r>
            <w:r w:rsidR="00C00E16" w:rsidRPr="00C00E16">
              <w:rPr>
                <w:sz w:val="18"/>
                <w:szCs w:val="18"/>
              </w:rPr>
              <w:t xml:space="preserve"> and maintenance of the </w:t>
            </w:r>
            <w:r w:rsidR="0084612A" w:rsidRPr="0084612A">
              <w:rPr>
                <w:rFonts w:eastAsia="Calibri"/>
                <w:color w:val="000000"/>
                <w:sz w:val="18"/>
                <w:szCs w:val="18"/>
              </w:rPr>
              <w:t>park</w:t>
            </w:r>
            <w:r w:rsidR="00C00E16">
              <w:rPr>
                <w:rFonts w:eastAsia="Calibri"/>
                <w:color w:val="000000"/>
                <w:sz w:val="18"/>
                <w:szCs w:val="18"/>
              </w:rPr>
              <w:t>’s</w:t>
            </w:r>
            <w:r w:rsidR="0084612A" w:rsidRPr="0084612A">
              <w:rPr>
                <w:rFonts w:eastAsia="Calibri"/>
                <w:color w:val="000000"/>
                <w:sz w:val="18"/>
                <w:szCs w:val="18"/>
              </w:rPr>
              <w:t xml:space="preserve"> integrity across the existing network</w:t>
            </w:r>
            <w:r w:rsidRPr="00C00E16">
              <w:rPr>
                <w:sz w:val="18"/>
                <w:szCs w:val="18"/>
              </w:rPr>
              <w:t xml:space="preserve"> after project closure.</w:t>
            </w:r>
          </w:p>
        </w:tc>
        <w:tc>
          <w:tcPr>
            <w:tcW w:w="1435" w:type="dxa"/>
            <w:vMerge w:val="restart"/>
            <w:shd w:val="clear" w:color="auto" w:fill="FFFFFF"/>
          </w:tcPr>
          <w:p w:rsidR="008353CC" w:rsidRPr="00BF2204" w:rsidRDefault="008353CC" w:rsidP="00BF2204">
            <w:pPr>
              <w:keepNext/>
              <w:rPr>
                <w:i/>
                <w:sz w:val="18"/>
                <w:szCs w:val="18"/>
              </w:rPr>
            </w:pPr>
            <w:r w:rsidRPr="00BF2204">
              <w:rPr>
                <w:i/>
                <w:sz w:val="18"/>
                <w:szCs w:val="18"/>
              </w:rPr>
              <w:t>USD500</w:t>
            </w:r>
            <w:r w:rsidR="00C87639" w:rsidRPr="00BF2204">
              <w:rPr>
                <w:i/>
                <w:sz w:val="18"/>
                <w:szCs w:val="18"/>
              </w:rPr>
              <w:t>,000</w:t>
            </w:r>
            <w:r w:rsidRPr="00BF2204">
              <w:rPr>
                <w:i/>
                <w:sz w:val="18"/>
                <w:szCs w:val="18"/>
              </w:rPr>
              <w:t xml:space="preserve"> </w:t>
            </w:r>
          </w:p>
          <w:p w:rsidR="008353CC" w:rsidRPr="00BF2204" w:rsidRDefault="008353CC" w:rsidP="00BF2204">
            <w:pPr>
              <w:keepNext/>
              <w:rPr>
                <w:i/>
                <w:sz w:val="18"/>
                <w:szCs w:val="18"/>
              </w:rPr>
            </w:pPr>
            <w:r w:rsidRPr="00BF2204">
              <w:rPr>
                <w:i/>
                <w:sz w:val="18"/>
                <w:szCs w:val="18"/>
              </w:rPr>
              <w:t>GEF: US$100,000</w:t>
            </w:r>
          </w:p>
          <w:p w:rsidR="008353CC" w:rsidRPr="00BF2204" w:rsidRDefault="008353CC" w:rsidP="00BF2204">
            <w:pPr>
              <w:keepNext/>
              <w:rPr>
                <w:i/>
                <w:sz w:val="18"/>
                <w:szCs w:val="18"/>
              </w:rPr>
            </w:pPr>
            <w:proofErr w:type="spellStart"/>
            <w:r w:rsidRPr="00BF2204">
              <w:rPr>
                <w:i/>
                <w:sz w:val="18"/>
                <w:szCs w:val="18"/>
              </w:rPr>
              <w:t>KfW</w:t>
            </w:r>
            <w:proofErr w:type="spellEnd"/>
            <w:r w:rsidRPr="00BF2204">
              <w:rPr>
                <w:i/>
                <w:sz w:val="18"/>
                <w:szCs w:val="18"/>
              </w:rPr>
              <w:t xml:space="preserve">: US$400,000 </w:t>
            </w:r>
          </w:p>
          <w:p w:rsidR="008353CC" w:rsidRPr="00BF2204" w:rsidRDefault="008353CC" w:rsidP="00BF2204">
            <w:pPr>
              <w:keepNext/>
              <w:rPr>
                <w:i/>
                <w:sz w:val="18"/>
                <w:szCs w:val="18"/>
              </w:rPr>
            </w:pPr>
            <w:r w:rsidRPr="00BF2204">
              <w:rPr>
                <w:i/>
                <w:sz w:val="18"/>
                <w:szCs w:val="18"/>
              </w:rPr>
              <w:t>(parallel financing)</w:t>
            </w:r>
          </w:p>
          <w:p w:rsidR="008353CC" w:rsidRPr="002454CE" w:rsidRDefault="008353CC" w:rsidP="00BF2204">
            <w:pPr>
              <w:keepNext/>
              <w:rPr>
                <w:sz w:val="18"/>
                <w:szCs w:val="18"/>
              </w:rPr>
            </w:pPr>
            <w:r w:rsidRPr="002454CE">
              <w:rPr>
                <w:sz w:val="18"/>
                <w:szCs w:val="18"/>
              </w:rPr>
              <w:t xml:space="preserve"> </w:t>
            </w:r>
          </w:p>
        </w:tc>
        <w:tc>
          <w:tcPr>
            <w:tcW w:w="4959" w:type="dxa"/>
            <w:vMerge w:val="restart"/>
            <w:shd w:val="clear" w:color="auto" w:fill="FFFFFF"/>
          </w:tcPr>
          <w:p w:rsidR="00BB01AB" w:rsidRDefault="002E7DF0" w:rsidP="00BB01AB">
            <w:pPr>
              <w:keepNext/>
              <w:rPr>
                <w:sz w:val="18"/>
                <w:szCs w:val="18"/>
              </w:rPr>
            </w:pPr>
            <w:r>
              <w:rPr>
                <w:sz w:val="18"/>
                <w:szCs w:val="18"/>
              </w:rPr>
              <w:t xml:space="preserve">Given that the CTF creation process is </w:t>
            </w:r>
            <w:r w:rsidR="00BB7F98">
              <w:rPr>
                <w:sz w:val="18"/>
                <w:szCs w:val="18"/>
              </w:rPr>
              <w:t>behind schedule</w:t>
            </w:r>
            <w:r>
              <w:rPr>
                <w:sz w:val="18"/>
                <w:szCs w:val="18"/>
              </w:rPr>
              <w:t xml:space="preserve">, </w:t>
            </w:r>
            <w:r w:rsidR="002C34D3">
              <w:rPr>
                <w:sz w:val="18"/>
                <w:szCs w:val="18"/>
              </w:rPr>
              <w:t>component 2 &amp; 3</w:t>
            </w:r>
            <w:r w:rsidR="00BB7F98">
              <w:rPr>
                <w:sz w:val="18"/>
                <w:szCs w:val="18"/>
              </w:rPr>
              <w:t xml:space="preserve"> </w:t>
            </w:r>
            <w:r w:rsidR="00EA2F33">
              <w:rPr>
                <w:sz w:val="18"/>
                <w:szCs w:val="18"/>
              </w:rPr>
              <w:t xml:space="preserve">at </w:t>
            </w:r>
            <w:r w:rsidR="001914A5">
              <w:rPr>
                <w:sz w:val="18"/>
                <w:szCs w:val="18"/>
              </w:rPr>
              <w:t xml:space="preserve">the </w:t>
            </w:r>
            <w:r w:rsidR="00EA2F33">
              <w:rPr>
                <w:sz w:val="18"/>
                <w:szCs w:val="18"/>
              </w:rPr>
              <w:t xml:space="preserve">PIF stage </w:t>
            </w:r>
            <w:r w:rsidR="002C34D3">
              <w:rPr>
                <w:sz w:val="18"/>
                <w:szCs w:val="18"/>
              </w:rPr>
              <w:t xml:space="preserve">were replaced by a single component to </w:t>
            </w:r>
            <w:r w:rsidR="00BB01AB">
              <w:rPr>
                <w:sz w:val="18"/>
                <w:szCs w:val="18"/>
              </w:rPr>
              <w:t xml:space="preserve">include the CTF creation process as an activity of the project.  </w:t>
            </w:r>
          </w:p>
          <w:p w:rsidR="00BB01AB" w:rsidRDefault="00BB01AB" w:rsidP="00BB01AB">
            <w:pPr>
              <w:keepNext/>
              <w:rPr>
                <w:sz w:val="18"/>
                <w:szCs w:val="18"/>
              </w:rPr>
            </w:pPr>
            <w:r>
              <w:rPr>
                <w:sz w:val="18"/>
                <w:szCs w:val="18"/>
              </w:rPr>
              <w:t xml:space="preserve">It is expected the CTF will be set up by project mid-term and capitalized initially by </w:t>
            </w:r>
            <w:proofErr w:type="spellStart"/>
            <w:r>
              <w:rPr>
                <w:sz w:val="18"/>
                <w:szCs w:val="18"/>
              </w:rPr>
              <w:t>KfW</w:t>
            </w:r>
            <w:proofErr w:type="spellEnd"/>
            <w:r>
              <w:rPr>
                <w:sz w:val="18"/>
                <w:szCs w:val="18"/>
              </w:rPr>
              <w:t xml:space="preserve"> (euro 8 million) and </w:t>
            </w:r>
            <w:proofErr w:type="spellStart"/>
            <w:r>
              <w:rPr>
                <w:sz w:val="18"/>
                <w:szCs w:val="18"/>
              </w:rPr>
              <w:t>GoB</w:t>
            </w:r>
            <w:proofErr w:type="spellEnd"/>
            <w:r>
              <w:rPr>
                <w:sz w:val="18"/>
                <w:szCs w:val="18"/>
              </w:rPr>
              <w:t xml:space="preserve"> of Benin (Euro 1.5 million), and fully operational by </w:t>
            </w:r>
            <w:r w:rsidR="001914A5">
              <w:rPr>
                <w:sz w:val="18"/>
                <w:szCs w:val="18"/>
              </w:rPr>
              <w:t xml:space="preserve">end of </w:t>
            </w:r>
            <w:r>
              <w:rPr>
                <w:sz w:val="18"/>
                <w:szCs w:val="18"/>
              </w:rPr>
              <w:t>project</w:t>
            </w:r>
            <w:r w:rsidR="001914A5">
              <w:rPr>
                <w:sz w:val="18"/>
                <w:szCs w:val="18"/>
              </w:rPr>
              <w:t>.</w:t>
            </w:r>
          </w:p>
          <w:p w:rsidR="008353CC" w:rsidRPr="002454CE" w:rsidRDefault="00476E20" w:rsidP="00BB7F98">
            <w:pPr>
              <w:keepNext/>
              <w:rPr>
                <w:sz w:val="18"/>
                <w:szCs w:val="18"/>
              </w:rPr>
            </w:pPr>
            <w:r>
              <w:rPr>
                <w:sz w:val="18"/>
                <w:szCs w:val="18"/>
              </w:rPr>
              <w:t xml:space="preserve"> </w:t>
            </w:r>
          </w:p>
        </w:tc>
      </w:tr>
      <w:tr w:rsidR="00C87639" w:rsidRPr="00985992" w:rsidTr="00114E5B">
        <w:trPr>
          <w:jc w:val="center"/>
        </w:trPr>
        <w:tc>
          <w:tcPr>
            <w:tcW w:w="3079" w:type="dxa"/>
            <w:shd w:val="clear" w:color="auto" w:fill="FFFFFF"/>
          </w:tcPr>
          <w:p w:rsidR="008353CC" w:rsidRPr="002454CE" w:rsidRDefault="008353CC" w:rsidP="00EC0F87">
            <w:pPr>
              <w:keepNext/>
              <w:rPr>
                <w:sz w:val="18"/>
                <w:szCs w:val="18"/>
              </w:rPr>
            </w:pPr>
            <w:r w:rsidRPr="002454CE">
              <w:rPr>
                <w:sz w:val="18"/>
                <w:szCs w:val="18"/>
              </w:rPr>
              <w:t>3.  Endowment of trust fund for long-term funding of Northern Benin Savannah Ecosystems</w:t>
            </w:r>
          </w:p>
          <w:p w:rsidR="008353CC" w:rsidRPr="002454CE" w:rsidRDefault="008353CC" w:rsidP="00EC0F87">
            <w:pPr>
              <w:keepNext/>
              <w:rPr>
                <w:sz w:val="18"/>
                <w:szCs w:val="18"/>
              </w:rPr>
            </w:pPr>
            <w:r w:rsidRPr="002454CE">
              <w:rPr>
                <w:sz w:val="18"/>
                <w:szCs w:val="18"/>
              </w:rPr>
              <w:t>GEF: US$1,510,450</w:t>
            </w:r>
          </w:p>
          <w:p w:rsidR="008353CC" w:rsidRPr="002454CE" w:rsidRDefault="008353CC" w:rsidP="00EC0F87">
            <w:pPr>
              <w:keepNext/>
              <w:rPr>
                <w:sz w:val="18"/>
                <w:szCs w:val="18"/>
              </w:rPr>
            </w:pPr>
            <w:r w:rsidRPr="002454CE">
              <w:rPr>
                <w:sz w:val="18"/>
                <w:szCs w:val="18"/>
              </w:rPr>
              <w:t>Co financing: USD6,675,000</w:t>
            </w:r>
          </w:p>
        </w:tc>
        <w:tc>
          <w:tcPr>
            <w:tcW w:w="0" w:type="auto"/>
            <w:vMerge/>
            <w:shd w:val="clear" w:color="auto" w:fill="FFFFFF"/>
          </w:tcPr>
          <w:p w:rsidR="008353CC" w:rsidRPr="00985992" w:rsidRDefault="008353CC" w:rsidP="00EC0F87">
            <w:pPr>
              <w:pStyle w:val="Footer"/>
              <w:keepNext/>
              <w:jc w:val="both"/>
              <w:rPr>
                <w:color w:val="0000FF"/>
                <w:sz w:val="18"/>
                <w:szCs w:val="18"/>
              </w:rPr>
            </w:pPr>
          </w:p>
        </w:tc>
        <w:tc>
          <w:tcPr>
            <w:tcW w:w="1435" w:type="dxa"/>
            <w:vMerge/>
            <w:shd w:val="clear" w:color="auto" w:fill="FFFFFF"/>
          </w:tcPr>
          <w:p w:rsidR="008353CC" w:rsidRPr="00985992" w:rsidRDefault="008353CC" w:rsidP="00EC0F87">
            <w:pPr>
              <w:keepNext/>
              <w:jc w:val="right"/>
              <w:rPr>
                <w:color w:val="0000FF"/>
                <w:sz w:val="18"/>
                <w:szCs w:val="18"/>
              </w:rPr>
            </w:pPr>
          </w:p>
        </w:tc>
        <w:tc>
          <w:tcPr>
            <w:tcW w:w="4959" w:type="dxa"/>
            <w:vMerge/>
            <w:shd w:val="clear" w:color="auto" w:fill="FFFFFF"/>
          </w:tcPr>
          <w:p w:rsidR="008353CC" w:rsidRPr="00985992" w:rsidRDefault="008353CC" w:rsidP="00EC0F87">
            <w:pPr>
              <w:keepNext/>
              <w:jc w:val="right"/>
              <w:rPr>
                <w:color w:val="0000FF"/>
                <w:sz w:val="18"/>
                <w:szCs w:val="18"/>
              </w:rPr>
            </w:pPr>
          </w:p>
        </w:tc>
      </w:tr>
      <w:tr w:rsidR="00C87639" w:rsidRPr="00DD046E" w:rsidTr="00114E5B">
        <w:trPr>
          <w:jc w:val="center"/>
        </w:trPr>
        <w:tc>
          <w:tcPr>
            <w:tcW w:w="3079" w:type="dxa"/>
            <w:shd w:val="clear" w:color="auto" w:fill="FFFFFF"/>
          </w:tcPr>
          <w:p w:rsidR="002F26F2" w:rsidRPr="00DD046E" w:rsidRDefault="004B0A7B" w:rsidP="00924871">
            <w:pPr>
              <w:rPr>
                <w:sz w:val="18"/>
                <w:szCs w:val="18"/>
              </w:rPr>
            </w:pPr>
            <w:r>
              <w:rPr>
                <w:sz w:val="18"/>
                <w:szCs w:val="18"/>
              </w:rPr>
              <w:t>4.</w:t>
            </w:r>
            <w:r w:rsidR="002F26F2" w:rsidRPr="00DD046E">
              <w:rPr>
                <w:sz w:val="18"/>
                <w:szCs w:val="18"/>
              </w:rPr>
              <w:t>Project management</w:t>
            </w:r>
          </w:p>
          <w:p w:rsidR="002F26F2" w:rsidRPr="00DD046E" w:rsidRDefault="002F26F2" w:rsidP="00924871">
            <w:pPr>
              <w:rPr>
                <w:sz w:val="18"/>
                <w:szCs w:val="18"/>
              </w:rPr>
            </w:pPr>
            <w:r w:rsidRPr="00DD046E">
              <w:rPr>
                <w:sz w:val="18"/>
                <w:szCs w:val="18"/>
              </w:rPr>
              <w:t>GEF: USD 190,050</w:t>
            </w:r>
          </w:p>
          <w:p w:rsidR="002F26F2" w:rsidRPr="00DD046E" w:rsidRDefault="002F26F2" w:rsidP="00924871">
            <w:pPr>
              <w:rPr>
                <w:sz w:val="18"/>
                <w:szCs w:val="18"/>
              </w:rPr>
            </w:pPr>
            <w:r w:rsidRPr="00DD046E">
              <w:rPr>
                <w:sz w:val="18"/>
                <w:szCs w:val="18"/>
              </w:rPr>
              <w:t>Co financing: USD 1,000000</w:t>
            </w:r>
          </w:p>
        </w:tc>
        <w:tc>
          <w:tcPr>
            <w:tcW w:w="0" w:type="auto"/>
            <w:shd w:val="clear" w:color="auto" w:fill="FFFFFF"/>
          </w:tcPr>
          <w:p w:rsidR="00114E5B" w:rsidRPr="00991BE9" w:rsidRDefault="005A1DDF" w:rsidP="00114E5B">
            <w:pPr>
              <w:pStyle w:val="Footer"/>
              <w:rPr>
                <w:sz w:val="18"/>
                <w:szCs w:val="18"/>
              </w:rPr>
            </w:pPr>
            <w:r>
              <w:rPr>
                <w:sz w:val="18"/>
                <w:szCs w:val="18"/>
              </w:rPr>
              <w:t>Activities of this component were merged with component 1</w:t>
            </w:r>
            <w:r w:rsidR="00206147">
              <w:rPr>
                <w:sz w:val="18"/>
                <w:szCs w:val="18"/>
              </w:rPr>
              <w:t xml:space="preserve">. </w:t>
            </w:r>
            <w:r>
              <w:rPr>
                <w:sz w:val="18"/>
                <w:szCs w:val="18"/>
              </w:rPr>
              <w:t>.</w:t>
            </w:r>
          </w:p>
          <w:p w:rsidR="00114E5B" w:rsidRPr="00DD046E" w:rsidRDefault="00114E5B" w:rsidP="00AE0F4A">
            <w:pPr>
              <w:pStyle w:val="Footer"/>
              <w:rPr>
                <w:sz w:val="18"/>
                <w:szCs w:val="18"/>
              </w:rPr>
            </w:pPr>
          </w:p>
        </w:tc>
        <w:tc>
          <w:tcPr>
            <w:tcW w:w="1435" w:type="dxa"/>
            <w:shd w:val="clear" w:color="auto" w:fill="FFFFFF"/>
          </w:tcPr>
          <w:p w:rsidR="00BA392D" w:rsidRPr="00DD046E" w:rsidRDefault="00BA392D" w:rsidP="00BA2E71">
            <w:pPr>
              <w:jc w:val="right"/>
              <w:rPr>
                <w:sz w:val="18"/>
                <w:szCs w:val="18"/>
              </w:rPr>
            </w:pPr>
          </w:p>
        </w:tc>
        <w:tc>
          <w:tcPr>
            <w:tcW w:w="4959" w:type="dxa"/>
            <w:shd w:val="clear" w:color="auto" w:fill="FFFFFF"/>
          </w:tcPr>
          <w:p w:rsidR="00AE0F4A" w:rsidRPr="00DD046E" w:rsidRDefault="00206147" w:rsidP="00AE0F4A">
            <w:pPr>
              <w:rPr>
                <w:sz w:val="18"/>
                <w:szCs w:val="18"/>
              </w:rPr>
            </w:pPr>
            <w:r>
              <w:rPr>
                <w:sz w:val="18"/>
                <w:szCs w:val="18"/>
              </w:rPr>
              <w:t xml:space="preserve">Given that IDA resources were able to bear the cost of project management related activities as part of component 1, the GEF resources allocated for the component were redirected towards conservation activities. </w:t>
            </w:r>
          </w:p>
          <w:p w:rsidR="002F26F2" w:rsidRPr="00DD046E" w:rsidRDefault="002F26F2" w:rsidP="00E453AD">
            <w:pPr>
              <w:rPr>
                <w:sz w:val="18"/>
                <w:szCs w:val="18"/>
              </w:rPr>
            </w:pPr>
          </w:p>
        </w:tc>
      </w:tr>
    </w:tbl>
    <w:p w:rsidR="00C87639" w:rsidRDefault="00C87639" w:rsidP="002862E2">
      <w:pPr>
        <w:pStyle w:val="Footer"/>
        <w:rPr>
          <w:rFonts w:ascii="Times New Roman Bold" w:hAnsi="Times New Roman Bold"/>
          <w:b/>
          <w:caps/>
          <w:sz w:val="22"/>
          <w:u w:val="single"/>
        </w:rPr>
      </w:pPr>
    </w:p>
    <w:p w:rsidR="00097725" w:rsidRDefault="00097725" w:rsidP="00097725">
      <w:pPr>
        <w:pStyle w:val="Footer"/>
        <w:tabs>
          <w:tab w:val="clear" w:pos="4320"/>
          <w:tab w:val="clear" w:pos="8640"/>
          <w:tab w:val="left" w:pos="10095"/>
        </w:tabs>
        <w:rPr>
          <w:rFonts w:ascii="Times New Roman Bold" w:hAnsi="Times New Roman Bold"/>
          <w:b/>
          <w:caps/>
          <w:sz w:val="22"/>
          <w:u w:val="single"/>
        </w:rPr>
      </w:pPr>
    </w:p>
    <w:p w:rsidR="00097725" w:rsidRDefault="00097725" w:rsidP="00097725"/>
    <w:p w:rsidR="00C87639" w:rsidRPr="00097725" w:rsidRDefault="00C87639" w:rsidP="00097725">
      <w:pPr>
        <w:sectPr w:rsidR="00C87639" w:rsidRPr="00097725" w:rsidSect="00C87639">
          <w:pgSz w:w="15840" w:h="12240" w:orient="landscape" w:code="1"/>
          <w:pgMar w:top="900" w:right="567" w:bottom="720" w:left="1152" w:header="720" w:footer="400" w:gutter="0"/>
          <w:cols w:space="720"/>
          <w:docGrid w:linePitch="360"/>
        </w:sectPr>
      </w:pPr>
    </w:p>
    <w:p w:rsidR="002862E2" w:rsidRDefault="002862E2" w:rsidP="002862E2">
      <w:pPr>
        <w:pStyle w:val="Footer"/>
        <w:rPr>
          <w:rFonts w:ascii="Times New Roman Bold" w:hAnsi="Times New Roman Bold"/>
          <w:b/>
          <w:caps/>
          <w:sz w:val="22"/>
          <w:u w:val="single"/>
        </w:rPr>
      </w:pPr>
    </w:p>
    <w:p w:rsidR="002862E2" w:rsidRDefault="002862E2" w:rsidP="002862E2">
      <w:pPr>
        <w:pStyle w:val="Footer"/>
        <w:keepNext/>
        <w:keepLines/>
        <w:rPr>
          <w:rFonts w:ascii="Times New Roman Bold" w:hAnsi="Times New Roman Bold"/>
          <w:b/>
          <w:caps/>
          <w:sz w:val="22"/>
          <w:u w:val="single"/>
        </w:rPr>
      </w:pPr>
    </w:p>
    <w:p w:rsidR="002862E2" w:rsidRPr="009C3317" w:rsidRDefault="003C3CCF" w:rsidP="002862E2">
      <w:pPr>
        <w:pStyle w:val="Footer"/>
        <w:keepNext/>
        <w:keepLines/>
        <w:spacing w:after="80"/>
        <w:rPr>
          <w:rFonts w:ascii="Times New Roman Bold" w:hAnsi="Times New Roman Bold"/>
          <w:b/>
          <w:caps/>
          <w:sz w:val="22"/>
          <w:szCs w:val="22"/>
          <w:u w:val="single"/>
        </w:rPr>
      </w:pPr>
      <w:r w:rsidRPr="009C3317">
        <w:rPr>
          <w:rFonts w:ascii="Times New Roman Bold" w:hAnsi="Times New Roman Bold"/>
          <w:b/>
          <w:caps/>
          <w:sz w:val="22"/>
          <w:szCs w:val="22"/>
          <w:u w:val="single"/>
        </w:rPr>
        <w:t xml:space="preserve">part v:  </w:t>
      </w:r>
      <w:proofErr w:type="gramStart"/>
      <w:r w:rsidRPr="009C3317">
        <w:rPr>
          <w:rFonts w:ascii="Times New Roman Bold" w:hAnsi="Times New Roman Bold"/>
          <w:b/>
          <w:caps/>
          <w:sz w:val="22"/>
          <w:szCs w:val="22"/>
          <w:u w:val="single"/>
        </w:rPr>
        <w:t>Agency(</w:t>
      </w:r>
      <w:proofErr w:type="gramEnd"/>
      <w:r w:rsidRPr="009C3317">
        <w:rPr>
          <w:rFonts w:ascii="Times New Roman Bold" w:hAnsi="Times New Roman Bold"/>
          <w:b/>
          <w:caps/>
          <w:sz w:val="22"/>
          <w:szCs w:val="22"/>
          <w:u w:val="single"/>
        </w:rPr>
        <w:t>ies) certification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440"/>
      </w:tblGrid>
      <w:tr w:rsidR="002862E2" w:rsidRPr="006D4E1C">
        <w:trPr>
          <w:cantSplit/>
          <w:trHeight w:val="377"/>
        </w:trPr>
        <w:tc>
          <w:tcPr>
            <w:tcW w:w="10440" w:type="dxa"/>
          </w:tcPr>
          <w:p w:rsidR="002862E2" w:rsidRPr="006D4E1C" w:rsidRDefault="003C3CCF" w:rsidP="002862E2">
            <w:pPr>
              <w:keepNext/>
              <w:keepLines/>
              <w:spacing w:after="120"/>
              <w:rPr>
                <w:sz w:val="22"/>
                <w:szCs w:val="22"/>
              </w:rPr>
            </w:pPr>
            <w:r w:rsidRPr="006D4E1C">
              <w:rPr>
                <w:sz w:val="22"/>
                <w:szCs w:val="22"/>
              </w:rPr>
              <w:t xml:space="preserve">This request has been prepared in accordance with GEF policies and procedures </w:t>
            </w:r>
            <w:r>
              <w:rPr>
                <w:sz w:val="22"/>
                <w:szCs w:val="22"/>
              </w:rPr>
              <w:t>and meets the GEF criteria for CEO Endorsement</w:t>
            </w:r>
            <w:proofErr w:type="gramStart"/>
            <w:r w:rsidRPr="006D4E1C">
              <w:rPr>
                <w:sz w:val="22"/>
                <w:szCs w:val="22"/>
              </w:rPr>
              <w:t>.</w:t>
            </w:r>
            <w:r>
              <w:rPr>
                <w:sz w:val="22"/>
                <w:szCs w:val="22"/>
              </w:rPr>
              <w:t>+</w:t>
            </w:r>
            <w:proofErr w:type="gramEnd"/>
          </w:p>
        </w:tc>
      </w:tr>
    </w:tbl>
    <w:p w:rsidR="002862E2" w:rsidRDefault="003C3CCF" w:rsidP="002862E2">
      <w:pPr>
        <w:keepNext/>
        <w:keepLines/>
      </w:pPr>
      <w: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44"/>
        <w:gridCol w:w="2183"/>
        <w:gridCol w:w="1567"/>
        <w:gridCol w:w="1459"/>
        <w:gridCol w:w="1260"/>
        <w:gridCol w:w="2515"/>
      </w:tblGrid>
      <w:tr w:rsidR="002862E2" w:rsidRPr="00644C87">
        <w:tc>
          <w:tcPr>
            <w:tcW w:w="2160" w:type="dxa"/>
          </w:tcPr>
          <w:p w:rsidR="002862E2" w:rsidRPr="00644C87" w:rsidRDefault="003C3CCF" w:rsidP="002862E2">
            <w:pPr>
              <w:jc w:val="center"/>
              <w:rPr>
                <w:sz w:val="20"/>
                <w:szCs w:val="20"/>
              </w:rPr>
            </w:pPr>
            <w:r w:rsidRPr="00644C87">
              <w:rPr>
                <w:sz w:val="20"/>
                <w:szCs w:val="20"/>
              </w:rPr>
              <w:t>Agency Coordinator, Agency name</w:t>
            </w:r>
          </w:p>
        </w:tc>
        <w:tc>
          <w:tcPr>
            <w:tcW w:w="1620" w:type="dxa"/>
          </w:tcPr>
          <w:p w:rsidR="002862E2" w:rsidRPr="00644C87" w:rsidRDefault="002862E2" w:rsidP="002862E2">
            <w:pPr>
              <w:jc w:val="center"/>
              <w:rPr>
                <w:sz w:val="20"/>
                <w:szCs w:val="20"/>
              </w:rPr>
            </w:pPr>
          </w:p>
          <w:p w:rsidR="002862E2" w:rsidRPr="00644C87" w:rsidRDefault="003C3CCF" w:rsidP="002862E2">
            <w:pPr>
              <w:jc w:val="center"/>
              <w:rPr>
                <w:sz w:val="20"/>
                <w:szCs w:val="20"/>
              </w:rPr>
            </w:pPr>
            <w:r w:rsidRPr="00644C87">
              <w:rPr>
                <w:sz w:val="20"/>
                <w:szCs w:val="20"/>
              </w:rPr>
              <w:t>Signature</w:t>
            </w:r>
          </w:p>
        </w:tc>
        <w:tc>
          <w:tcPr>
            <w:tcW w:w="1980" w:type="dxa"/>
          </w:tcPr>
          <w:p w:rsidR="002862E2" w:rsidRPr="00644C87" w:rsidRDefault="003C3CCF" w:rsidP="002862E2">
            <w:pPr>
              <w:jc w:val="center"/>
              <w:rPr>
                <w:sz w:val="20"/>
                <w:szCs w:val="20"/>
              </w:rPr>
            </w:pPr>
            <w:r w:rsidRPr="00644C87">
              <w:rPr>
                <w:sz w:val="20"/>
                <w:szCs w:val="20"/>
              </w:rPr>
              <w:t xml:space="preserve">Date </w:t>
            </w:r>
          </w:p>
          <w:p w:rsidR="002862E2" w:rsidRPr="00644C87" w:rsidRDefault="00C4013C" w:rsidP="002862E2">
            <w:pPr>
              <w:jc w:val="center"/>
              <w:rPr>
                <w:sz w:val="20"/>
                <w:szCs w:val="20"/>
              </w:rPr>
            </w:pPr>
            <w:r w:rsidRPr="00644C87">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3C3CCF" w:rsidRPr="00644C87">
              <w:rPr>
                <w:i/>
                <w:iCs/>
                <w:sz w:val="20"/>
                <w:szCs w:val="20"/>
              </w:rPr>
              <w:instrText xml:space="preserve"> FORMTEXT </w:instrText>
            </w:r>
            <w:r w:rsidRPr="00644C87">
              <w:rPr>
                <w:i/>
                <w:iCs/>
                <w:sz w:val="20"/>
                <w:szCs w:val="20"/>
              </w:rPr>
            </w:r>
            <w:r w:rsidRPr="00644C87">
              <w:rPr>
                <w:i/>
                <w:iCs/>
                <w:sz w:val="20"/>
                <w:szCs w:val="20"/>
              </w:rPr>
              <w:fldChar w:fldCharType="separate"/>
            </w:r>
            <w:r w:rsidR="003C3CCF" w:rsidRPr="00644C87">
              <w:rPr>
                <w:i/>
                <w:iCs/>
                <w:noProof/>
                <w:sz w:val="20"/>
                <w:szCs w:val="20"/>
              </w:rPr>
              <w:t>(Month, day, year)</w:t>
            </w:r>
            <w:r w:rsidRPr="00644C87">
              <w:rPr>
                <w:i/>
                <w:iCs/>
                <w:sz w:val="20"/>
                <w:szCs w:val="20"/>
              </w:rPr>
              <w:fldChar w:fldCharType="end"/>
            </w:r>
          </w:p>
        </w:tc>
        <w:tc>
          <w:tcPr>
            <w:tcW w:w="1620" w:type="dxa"/>
          </w:tcPr>
          <w:p w:rsidR="002862E2" w:rsidRPr="00644C87" w:rsidRDefault="003C3CCF" w:rsidP="002862E2">
            <w:pPr>
              <w:jc w:val="center"/>
              <w:rPr>
                <w:sz w:val="20"/>
                <w:szCs w:val="20"/>
              </w:rPr>
            </w:pPr>
            <w:r w:rsidRPr="00644C87">
              <w:rPr>
                <w:sz w:val="20"/>
                <w:szCs w:val="20"/>
              </w:rPr>
              <w:t>Project Contact Person</w:t>
            </w:r>
          </w:p>
        </w:tc>
        <w:tc>
          <w:tcPr>
            <w:tcW w:w="1440" w:type="dxa"/>
          </w:tcPr>
          <w:p w:rsidR="002862E2" w:rsidRPr="00644C87" w:rsidRDefault="002862E2" w:rsidP="002862E2">
            <w:pPr>
              <w:jc w:val="center"/>
              <w:rPr>
                <w:sz w:val="20"/>
                <w:szCs w:val="20"/>
              </w:rPr>
            </w:pPr>
          </w:p>
          <w:p w:rsidR="002862E2" w:rsidRPr="00644C87" w:rsidRDefault="003C3CCF" w:rsidP="002862E2">
            <w:pPr>
              <w:jc w:val="center"/>
              <w:rPr>
                <w:sz w:val="20"/>
                <w:szCs w:val="20"/>
              </w:rPr>
            </w:pPr>
            <w:r w:rsidRPr="00644C87">
              <w:rPr>
                <w:sz w:val="20"/>
                <w:szCs w:val="20"/>
              </w:rPr>
              <w:t>Telephone</w:t>
            </w:r>
          </w:p>
        </w:tc>
        <w:tc>
          <w:tcPr>
            <w:tcW w:w="1620" w:type="dxa"/>
          </w:tcPr>
          <w:p w:rsidR="002862E2" w:rsidRPr="00644C87" w:rsidRDefault="002862E2" w:rsidP="002862E2">
            <w:pPr>
              <w:jc w:val="center"/>
              <w:rPr>
                <w:sz w:val="20"/>
                <w:szCs w:val="20"/>
              </w:rPr>
            </w:pPr>
          </w:p>
          <w:p w:rsidR="002862E2" w:rsidRPr="00644C87" w:rsidRDefault="003C3CCF" w:rsidP="002862E2">
            <w:pPr>
              <w:jc w:val="center"/>
              <w:rPr>
                <w:sz w:val="20"/>
                <w:szCs w:val="20"/>
              </w:rPr>
            </w:pPr>
            <w:r w:rsidRPr="00644C87">
              <w:rPr>
                <w:sz w:val="20"/>
                <w:szCs w:val="20"/>
              </w:rPr>
              <w:t>Email Address</w:t>
            </w:r>
          </w:p>
        </w:tc>
      </w:tr>
      <w:bookmarkStart w:id="23" w:name="coordinatorName_01"/>
      <w:tr w:rsidR="00CB7E72" w:rsidRPr="00644C87">
        <w:tc>
          <w:tcPr>
            <w:tcW w:w="2160" w:type="dxa"/>
          </w:tcPr>
          <w:p w:rsidR="00CB7E72" w:rsidRPr="007A2B3A" w:rsidRDefault="00C4013C" w:rsidP="00257C3C">
            <w:pPr>
              <w:jc w:val="center"/>
              <w:rPr>
                <w:noProof/>
                <w:sz w:val="22"/>
                <w:szCs w:val="22"/>
              </w:rPr>
            </w:pPr>
            <w:r w:rsidRPr="00644C87">
              <w:rPr>
                <w:sz w:val="22"/>
                <w:szCs w:val="22"/>
              </w:rPr>
              <w:fldChar w:fldCharType="begin">
                <w:ffData>
                  <w:name w:val="coordinatorName_01"/>
                  <w:enabled/>
                  <w:calcOnExit w:val="0"/>
                  <w:textInput/>
                </w:ffData>
              </w:fldChar>
            </w:r>
            <w:r w:rsidR="00CB7E72" w:rsidRPr="00644C87">
              <w:rPr>
                <w:sz w:val="22"/>
                <w:szCs w:val="22"/>
              </w:rPr>
              <w:instrText xml:space="preserve"> FORMTEXT </w:instrText>
            </w:r>
            <w:r w:rsidRPr="00644C87">
              <w:rPr>
                <w:sz w:val="22"/>
                <w:szCs w:val="22"/>
              </w:rPr>
            </w:r>
            <w:r w:rsidRPr="00644C87">
              <w:rPr>
                <w:sz w:val="22"/>
                <w:szCs w:val="22"/>
              </w:rPr>
              <w:fldChar w:fldCharType="separate"/>
            </w:r>
            <w:r w:rsidR="00CB7E72" w:rsidRPr="007A2B3A">
              <w:rPr>
                <w:noProof/>
                <w:sz w:val="22"/>
                <w:szCs w:val="22"/>
              </w:rPr>
              <w:t>Karin Shepardson</w:t>
            </w:r>
          </w:p>
          <w:p w:rsidR="00CB7E72" w:rsidRPr="00644C87" w:rsidRDefault="00CB7E72" w:rsidP="00257C3C">
            <w:pPr>
              <w:jc w:val="center"/>
              <w:rPr>
                <w:sz w:val="22"/>
                <w:szCs w:val="22"/>
              </w:rPr>
            </w:pPr>
            <w:r w:rsidRPr="007A2B3A">
              <w:rPr>
                <w:noProof/>
                <w:sz w:val="22"/>
                <w:szCs w:val="22"/>
              </w:rPr>
              <w:t>GEF Agency Executive Coordinator</w:t>
            </w:r>
            <w:r w:rsidR="00C4013C" w:rsidRPr="00644C87">
              <w:rPr>
                <w:sz w:val="22"/>
                <w:szCs w:val="22"/>
              </w:rPr>
              <w:fldChar w:fldCharType="end"/>
            </w:r>
          </w:p>
          <w:p w:rsidR="00CB7E72" w:rsidRPr="00644C87" w:rsidRDefault="00CB7E72" w:rsidP="00257C3C">
            <w:pPr>
              <w:jc w:val="center"/>
              <w:rPr>
                <w:sz w:val="22"/>
                <w:szCs w:val="22"/>
              </w:rPr>
            </w:pPr>
          </w:p>
          <w:p w:rsidR="00CB7E72" w:rsidRPr="00644C87" w:rsidRDefault="00CB7E72" w:rsidP="00257C3C">
            <w:pPr>
              <w:jc w:val="center"/>
              <w:rPr>
                <w:sz w:val="22"/>
                <w:szCs w:val="22"/>
              </w:rPr>
            </w:pPr>
          </w:p>
          <w:bookmarkEnd w:id="23"/>
          <w:p w:rsidR="00CB7E72" w:rsidRPr="00644C87" w:rsidRDefault="00CB7E72" w:rsidP="002862E2">
            <w:pPr>
              <w:jc w:val="center"/>
              <w:rPr>
                <w:sz w:val="22"/>
                <w:szCs w:val="22"/>
              </w:rPr>
            </w:pPr>
          </w:p>
        </w:tc>
        <w:tc>
          <w:tcPr>
            <w:tcW w:w="1620" w:type="dxa"/>
          </w:tcPr>
          <w:p w:rsidR="00CB7E72" w:rsidRPr="00644C87" w:rsidRDefault="000B67E0" w:rsidP="002862E2">
            <w:pPr>
              <w:jc w:val="center"/>
              <w:rPr>
                <w:sz w:val="22"/>
                <w:szCs w:val="22"/>
              </w:rPr>
            </w:pPr>
            <w:bookmarkStart w:id="24" w:name="Signature_01"/>
            <w:r w:rsidRPr="00C4013C">
              <w:rPr>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8.25pt;height:45pt">
                  <v:imagedata r:id="rId14" o:title="KarinSignature"/>
                </v:shape>
              </w:pict>
            </w:r>
            <w:bookmarkEnd w:id="24"/>
          </w:p>
        </w:tc>
        <w:tc>
          <w:tcPr>
            <w:tcW w:w="1980" w:type="dxa"/>
          </w:tcPr>
          <w:p w:rsidR="00CB7E72" w:rsidRPr="00644C87" w:rsidRDefault="003C74CD" w:rsidP="002862E2">
            <w:pPr>
              <w:jc w:val="center"/>
              <w:rPr>
                <w:sz w:val="22"/>
                <w:szCs w:val="22"/>
              </w:rPr>
            </w:pPr>
            <w:r>
              <w:rPr>
                <w:sz w:val="22"/>
                <w:szCs w:val="22"/>
              </w:rPr>
              <w:t>2/10/2010</w:t>
            </w:r>
          </w:p>
        </w:tc>
        <w:bookmarkStart w:id="25" w:name="ContactName_01"/>
        <w:tc>
          <w:tcPr>
            <w:tcW w:w="1620" w:type="dxa"/>
          </w:tcPr>
          <w:p w:rsidR="00CB7E72" w:rsidRPr="007A2B3A" w:rsidRDefault="00C4013C" w:rsidP="00257C3C">
            <w:pPr>
              <w:jc w:val="center"/>
              <w:rPr>
                <w:noProof/>
                <w:sz w:val="22"/>
                <w:szCs w:val="22"/>
              </w:rPr>
            </w:pPr>
            <w:r w:rsidRPr="00644C87">
              <w:rPr>
                <w:sz w:val="22"/>
                <w:szCs w:val="22"/>
              </w:rPr>
              <w:fldChar w:fldCharType="begin">
                <w:ffData>
                  <w:name w:val="ContactName_01"/>
                  <w:enabled/>
                  <w:calcOnExit w:val="0"/>
                  <w:textInput/>
                </w:ffData>
              </w:fldChar>
            </w:r>
            <w:r w:rsidR="00CB7E72" w:rsidRPr="00644C87">
              <w:rPr>
                <w:sz w:val="22"/>
                <w:szCs w:val="22"/>
              </w:rPr>
              <w:instrText xml:space="preserve"> FORMTEXT </w:instrText>
            </w:r>
            <w:r w:rsidRPr="00644C87">
              <w:rPr>
                <w:sz w:val="22"/>
                <w:szCs w:val="22"/>
              </w:rPr>
            </w:r>
            <w:r w:rsidRPr="00644C87">
              <w:rPr>
                <w:sz w:val="22"/>
                <w:szCs w:val="22"/>
              </w:rPr>
              <w:fldChar w:fldCharType="separate"/>
            </w:r>
            <w:r w:rsidR="00CB7E72" w:rsidRPr="007A2B3A">
              <w:rPr>
                <w:noProof/>
                <w:sz w:val="22"/>
                <w:szCs w:val="22"/>
              </w:rPr>
              <w:t>Paola Agostini</w:t>
            </w:r>
          </w:p>
          <w:p w:rsidR="00CB7E72" w:rsidRPr="007A2B3A" w:rsidRDefault="00CB7E72" w:rsidP="00257C3C">
            <w:pPr>
              <w:jc w:val="center"/>
              <w:rPr>
                <w:noProof/>
                <w:sz w:val="22"/>
                <w:szCs w:val="22"/>
              </w:rPr>
            </w:pPr>
            <w:r w:rsidRPr="007A2B3A">
              <w:rPr>
                <w:noProof/>
                <w:sz w:val="22"/>
                <w:szCs w:val="22"/>
              </w:rPr>
              <w:t>Regional Coordinator</w:t>
            </w:r>
          </w:p>
          <w:p w:rsidR="00CB7E72" w:rsidRPr="00644C87" w:rsidRDefault="00CB7E72" w:rsidP="002862E2">
            <w:pPr>
              <w:jc w:val="center"/>
              <w:rPr>
                <w:sz w:val="22"/>
                <w:szCs w:val="22"/>
              </w:rPr>
            </w:pPr>
            <w:r w:rsidRPr="007A2B3A">
              <w:rPr>
                <w:noProof/>
                <w:sz w:val="22"/>
                <w:szCs w:val="22"/>
              </w:rPr>
              <w:t>Africa Region</w:t>
            </w:r>
            <w:r w:rsidR="00C4013C" w:rsidRPr="00644C87">
              <w:rPr>
                <w:sz w:val="22"/>
                <w:szCs w:val="22"/>
              </w:rPr>
              <w:fldChar w:fldCharType="end"/>
            </w:r>
            <w:bookmarkEnd w:id="25"/>
          </w:p>
        </w:tc>
        <w:bookmarkStart w:id="26" w:name="ContactPhone_01"/>
        <w:tc>
          <w:tcPr>
            <w:tcW w:w="1440" w:type="dxa"/>
          </w:tcPr>
          <w:p w:rsidR="00CB7E72" w:rsidRPr="00644C87" w:rsidRDefault="00C4013C" w:rsidP="002862E2">
            <w:pPr>
              <w:jc w:val="center"/>
              <w:rPr>
                <w:sz w:val="22"/>
                <w:szCs w:val="22"/>
              </w:rPr>
            </w:pPr>
            <w:r w:rsidRPr="00644C87">
              <w:rPr>
                <w:sz w:val="22"/>
                <w:szCs w:val="22"/>
              </w:rPr>
              <w:fldChar w:fldCharType="begin">
                <w:ffData>
                  <w:name w:val="ContactPhone_01"/>
                  <w:enabled/>
                  <w:calcOnExit w:val="0"/>
                  <w:textInput/>
                </w:ffData>
              </w:fldChar>
            </w:r>
            <w:r w:rsidR="00CB7E72" w:rsidRPr="00644C87">
              <w:rPr>
                <w:sz w:val="22"/>
                <w:szCs w:val="22"/>
              </w:rPr>
              <w:instrText xml:space="preserve"> FORMTEXT </w:instrText>
            </w:r>
            <w:r w:rsidRPr="00644C87">
              <w:rPr>
                <w:sz w:val="22"/>
                <w:szCs w:val="22"/>
              </w:rPr>
            </w:r>
            <w:r w:rsidRPr="00644C87">
              <w:rPr>
                <w:sz w:val="22"/>
                <w:szCs w:val="22"/>
              </w:rPr>
              <w:fldChar w:fldCharType="separate"/>
            </w:r>
            <w:r w:rsidR="00CB7E72" w:rsidRPr="007A2B3A">
              <w:rPr>
                <w:noProof/>
                <w:sz w:val="22"/>
                <w:szCs w:val="22"/>
              </w:rPr>
              <w:t xml:space="preserve">(202) 473 7620  </w:t>
            </w:r>
            <w:r w:rsidRPr="00644C87">
              <w:rPr>
                <w:sz w:val="22"/>
                <w:szCs w:val="22"/>
              </w:rPr>
              <w:fldChar w:fldCharType="end"/>
            </w:r>
            <w:bookmarkEnd w:id="26"/>
          </w:p>
        </w:tc>
        <w:bookmarkStart w:id="27" w:name="ContactEmail_01"/>
        <w:tc>
          <w:tcPr>
            <w:tcW w:w="1620" w:type="dxa"/>
          </w:tcPr>
          <w:p w:rsidR="00CB7E72" w:rsidRPr="00644C87" w:rsidRDefault="00C4013C" w:rsidP="002862E2">
            <w:pPr>
              <w:jc w:val="center"/>
              <w:rPr>
                <w:sz w:val="22"/>
                <w:szCs w:val="22"/>
              </w:rPr>
            </w:pPr>
            <w:r w:rsidRPr="00644C87">
              <w:rPr>
                <w:sz w:val="22"/>
                <w:szCs w:val="22"/>
              </w:rPr>
              <w:fldChar w:fldCharType="begin">
                <w:ffData>
                  <w:name w:val="ContactEmail_01"/>
                  <w:enabled/>
                  <w:calcOnExit w:val="0"/>
                  <w:textInput/>
                </w:ffData>
              </w:fldChar>
            </w:r>
            <w:r w:rsidR="00CB7E72" w:rsidRPr="00644C87">
              <w:rPr>
                <w:sz w:val="22"/>
                <w:szCs w:val="22"/>
              </w:rPr>
              <w:instrText xml:space="preserve"> FORMTEXT </w:instrText>
            </w:r>
            <w:r w:rsidRPr="00644C87">
              <w:rPr>
                <w:sz w:val="22"/>
                <w:szCs w:val="22"/>
              </w:rPr>
            </w:r>
            <w:r w:rsidRPr="00644C87">
              <w:rPr>
                <w:sz w:val="22"/>
                <w:szCs w:val="22"/>
              </w:rPr>
              <w:fldChar w:fldCharType="separate"/>
            </w:r>
            <w:r w:rsidR="00CB7E72" w:rsidRPr="007A2B3A">
              <w:rPr>
                <w:noProof/>
                <w:sz w:val="22"/>
                <w:szCs w:val="22"/>
              </w:rPr>
              <w:t>pagostini@worldbank.org</w:t>
            </w:r>
            <w:r w:rsidRPr="00644C87">
              <w:rPr>
                <w:sz w:val="22"/>
                <w:szCs w:val="22"/>
              </w:rPr>
              <w:fldChar w:fldCharType="end"/>
            </w:r>
            <w:bookmarkEnd w:id="27"/>
          </w:p>
        </w:tc>
      </w:tr>
    </w:tbl>
    <w:p w:rsidR="002862E2" w:rsidRDefault="002862E2" w:rsidP="002862E2">
      <w:pPr>
        <w:rPr>
          <w:rFonts w:ascii="Times New Roman Bold" w:hAnsi="Times New Roman Bold"/>
          <w:b/>
          <w:smallCaps/>
        </w:rPr>
      </w:pPr>
    </w:p>
    <w:p w:rsidR="002862E2" w:rsidRDefault="002862E2" w:rsidP="002862E2">
      <w:pPr>
        <w:rPr>
          <w:rFonts w:ascii="Times New Roman Bold" w:hAnsi="Times New Roman Bold"/>
          <w:b/>
          <w:smallCaps/>
        </w:rPr>
        <w:sectPr w:rsidR="002862E2" w:rsidSect="00051B67">
          <w:pgSz w:w="12240" w:h="15840" w:code="1"/>
          <w:pgMar w:top="1152" w:right="900" w:bottom="567" w:left="720" w:header="720" w:footer="400" w:gutter="0"/>
          <w:cols w:space="720"/>
          <w:docGrid w:linePitch="360"/>
        </w:sectPr>
      </w:pPr>
    </w:p>
    <w:p w:rsidR="002862E2" w:rsidRDefault="003C3CCF" w:rsidP="002862E2">
      <w:pPr>
        <w:pStyle w:val="Heading1"/>
        <w:rPr>
          <w:lang w:val="en-GB"/>
        </w:rPr>
      </w:pPr>
      <w:r>
        <w:rPr>
          <w:lang w:val="en-GB"/>
        </w:rPr>
        <w:lastRenderedPageBreak/>
        <w:t xml:space="preserve">Annex A  </w:t>
      </w:r>
    </w:p>
    <w:p w:rsidR="002862E2" w:rsidRDefault="002862E2" w:rsidP="002862E2">
      <w:pPr>
        <w:pStyle w:val="Heading1"/>
        <w:jc w:val="center"/>
        <w:rPr>
          <w:lang w:val="en-GB"/>
        </w:rPr>
      </w:pPr>
    </w:p>
    <w:p w:rsidR="002862E2" w:rsidRDefault="003C3CCF" w:rsidP="002862E2">
      <w:pPr>
        <w:pStyle w:val="Heading1"/>
        <w:jc w:val="center"/>
        <w:rPr>
          <w:lang w:val="en-GB"/>
        </w:rPr>
      </w:pPr>
      <w:r w:rsidRPr="00A004F0">
        <w:rPr>
          <w:lang w:val="en-GB"/>
        </w:rPr>
        <w:t xml:space="preserve"> </w:t>
      </w:r>
      <w:r w:rsidRPr="00AF6369">
        <w:rPr>
          <w:lang w:val="en-GB"/>
        </w:rPr>
        <w:t>Results Framework and Monitoring</w:t>
      </w:r>
    </w:p>
    <w:p w:rsidR="002862E2" w:rsidRPr="00A004F0" w:rsidRDefault="002862E2" w:rsidP="002862E2">
      <w:pPr>
        <w:rPr>
          <w:lang w:val="en-GB"/>
        </w:rPr>
      </w:pPr>
    </w:p>
    <w:p w:rsidR="002862E2" w:rsidRPr="00AF6369" w:rsidRDefault="00C4013C" w:rsidP="002862E2">
      <w:pPr>
        <w:jc w:val="center"/>
        <w:rPr>
          <w:b/>
        </w:rPr>
      </w:pPr>
      <w:fldSimple w:instr=" DOCPROPERTY &quot;Country&quot; \* MERGEFORMAT ">
        <w:r w:rsidR="003C3CCF" w:rsidRPr="00AF6369">
          <w:rPr>
            <w:b/>
          </w:rPr>
          <w:t>COUNTRY</w:t>
        </w:r>
      </w:fldSimple>
      <w:r w:rsidR="003C3CCF" w:rsidRPr="00AF6369">
        <w:rPr>
          <w:b/>
        </w:rPr>
        <w:t xml:space="preserve">:  </w:t>
      </w:r>
      <w:fldSimple w:instr=" DOCPROPERTY &quot;ProjectName&quot; \* MERGEFORMAT ">
        <w:r w:rsidR="003C3CCF" w:rsidRPr="00AF6369">
          <w:rPr>
            <w:b/>
          </w:rPr>
          <w:t xml:space="preserve">Benin: Support to Protected Areas Management Project </w:t>
        </w:r>
      </w:fldSimple>
    </w:p>
    <w:p w:rsidR="00D31592" w:rsidRPr="0094793D" w:rsidRDefault="00D31592" w:rsidP="00D31592">
      <w:pPr>
        <w:jc w:val="center"/>
        <w:rPr>
          <w:b/>
          <w:bCs/>
        </w:rPr>
      </w:pPr>
      <w:r w:rsidRPr="0094793D">
        <w:rPr>
          <w:b/>
          <w:bCs/>
        </w:rPr>
        <w:t>Results Framework</w:t>
      </w:r>
    </w:p>
    <w:p w:rsidR="00D31592" w:rsidRPr="0094793D" w:rsidRDefault="00D31592" w:rsidP="00D31592">
      <w:pPr>
        <w:jc w:val="center"/>
        <w:rPr>
          <w:b/>
          <w:bCs/>
        </w:rPr>
      </w:pPr>
    </w:p>
    <w:tbl>
      <w:tblPr>
        <w:tblW w:w="139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700"/>
        <w:gridCol w:w="360"/>
        <w:gridCol w:w="990"/>
        <w:gridCol w:w="9"/>
        <w:gridCol w:w="981"/>
        <w:gridCol w:w="1080"/>
        <w:gridCol w:w="1080"/>
        <w:gridCol w:w="990"/>
        <w:gridCol w:w="900"/>
        <w:gridCol w:w="1080"/>
        <w:gridCol w:w="1215"/>
        <w:gridCol w:w="1125"/>
        <w:gridCol w:w="34"/>
        <w:gridCol w:w="1406"/>
      </w:tblGrid>
      <w:tr w:rsidR="00D31592" w:rsidRPr="0094793D" w:rsidTr="00A4307D">
        <w:trPr>
          <w:trHeight w:val="342"/>
          <w:jc w:val="center"/>
        </w:trPr>
        <w:tc>
          <w:tcPr>
            <w:tcW w:w="2700" w:type="dxa"/>
            <w:vMerge w:val="restart"/>
            <w:tcBorders>
              <w:right w:val="double" w:sz="4" w:space="0" w:color="auto"/>
            </w:tcBorders>
            <w:shd w:val="clear" w:color="auto" w:fill="auto"/>
            <w:vAlign w:val="center"/>
          </w:tcPr>
          <w:p w:rsidR="00D31592" w:rsidRPr="0094793D" w:rsidRDefault="00D31592" w:rsidP="00A4307D">
            <w:pPr>
              <w:jc w:val="center"/>
              <w:rPr>
                <w:b/>
                <w:bCs/>
                <w:sz w:val="18"/>
              </w:rPr>
            </w:pPr>
            <w:r w:rsidRPr="0094793D">
              <w:rPr>
                <w:b/>
                <w:bCs/>
                <w:sz w:val="18"/>
              </w:rPr>
              <w:t>PDO Level Results Indicators*</w:t>
            </w:r>
          </w:p>
        </w:tc>
        <w:tc>
          <w:tcPr>
            <w:tcW w:w="360" w:type="dxa"/>
            <w:vMerge w:val="restart"/>
            <w:tcBorders>
              <w:left w:val="double" w:sz="4" w:space="0" w:color="auto"/>
            </w:tcBorders>
            <w:shd w:val="clear" w:color="auto" w:fill="auto"/>
            <w:textDirection w:val="btLr"/>
            <w:vAlign w:val="center"/>
          </w:tcPr>
          <w:p w:rsidR="00D31592" w:rsidRPr="0094793D" w:rsidRDefault="00D31592" w:rsidP="00A4307D">
            <w:pPr>
              <w:ind w:left="-108" w:right="-108"/>
              <w:jc w:val="center"/>
              <w:rPr>
                <w:b/>
                <w:bCs/>
                <w:sz w:val="18"/>
              </w:rPr>
            </w:pPr>
            <w:r w:rsidRPr="0094793D">
              <w:rPr>
                <w:b/>
                <w:bCs/>
                <w:sz w:val="18"/>
              </w:rPr>
              <w:t>Core</w:t>
            </w:r>
          </w:p>
        </w:tc>
        <w:tc>
          <w:tcPr>
            <w:tcW w:w="999" w:type="dxa"/>
            <w:gridSpan w:val="2"/>
            <w:vMerge w:val="restart"/>
            <w:shd w:val="clear" w:color="auto" w:fill="auto"/>
            <w:vAlign w:val="center"/>
          </w:tcPr>
          <w:p w:rsidR="00D31592" w:rsidRPr="0094793D" w:rsidRDefault="00D31592" w:rsidP="00A4307D">
            <w:pPr>
              <w:ind w:left="-108" w:right="-108"/>
              <w:jc w:val="center"/>
              <w:rPr>
                <w:b/>
                <w:bCs/>
                <w:sz w:val="18"/>
              </w:rPr>
            </w:pPr>
            <w:r w:rsidRPr="0094793D">
              <w:rPr>
                <w:b/>
                <w:bCs/>
                <w:sz w:val="18"/>
              </w:rPr>
              <w:t>Unit of Measure</w:t>
            </w:r>
          </w:p>
        </w:tc>
        <w:tc>
          <w:tcPr>
            <w:tcW w:w="981" w:type="dxa"/>
            <w:vMerge w:val="restart"/>
            <w:tcBorders>
              <w:right w:val="double" w:sz="4" w:space="0" w:color="auto"/>
            </w:tcBorders>
            <w:shd w:val="clear" w:color="auto" w:fill="auto"/>
            <w:vAlign w:val="center"/>
          </w:tcPr>
          <w:p w:rsidR="00D31592" w:rsidRPr="0094793D" w:rsidRDefault="00D31592" w:rsidP="00A4307D">
            <w:pPr>
              <w:jc w:val="center"/>
              <w:rPr>
                <w:b/>
                <w:bCs/>
                <w:sz w:val="18"/>
              </w:rPr>
            </w:pPr>
            <w:r w:rsidRPr="0094793D">
              <w:rPr>
                <w:b/>
                <w:bCs/>
                <w:sz w:val="18"/>
              </w:rPr>
              <w:t>Baseline</w:t>
            </w:r>
          </w:p>
        </w:tc>
        <w:tc>
          <w:tcPr>
            <w:tcW w:w="5130" w:type="dxa"/>
            <w:gridSpan w:val="5"/>
            <w:tcBorders>
              <w:left w:val="double" w:sz="4" w:space="0" w:color="auto"/>
              <w:right w:val="double" w:sz="4" w:space="0" w:color="auto"/>
            </w:tcBorders>
            <w:shd w:val="clear" w:color="auto" w:fill="auto"/>
            <w:vAlign w:val="center"/>
          </w:tcPr>
          <w:p w:rsidR="00D31592" w:rsidRPr="0094793D" w:rsidRDefault="00D31592" w:rsidP="00A4307D">
            <w:pPr>
              <w:jc w:val="center"/>
              <w:rPr>
                <w:b/>
                <w:bCs/>
                <w:sz w:val="18"/>
              </w:rPr>
            </w:pPr>
            <w:r w:rsidRPr="0094793D">
              <w:rPr>
                <w:b/>
                <w:bCs/>
                <w:sz w:val="18"/>
              </w:rPr>
              <w:t>Cumulative Target Values**</w:t>
            </w:r>
          </w:p>
        </w:tc>
        <w:tc>
          <w:tcPr>
            <w:tcW w:w="1215" w:type="dxa"/>
            <w:vMerge w:val="restart"/>
            <w:tcBorders>
              <w:left w:val="double" w:sz="4" w:space="0" w:color="auto"/>
            </w:tcBorders>
            <w:shd w:val="clear" w:color="auto" w:fill="auto"/>
            <w:vAlign w:val="center"/>
          </w:tcPr>
          <w:p w:rsidR="00D31592" w:rsidRPr="0094793D" w:rsidRDefault="00D31592" w:rsidP="00A4307D">
            <w:pPr>
              <w:jc w:val="center"/>
              <w:rPr>
                <w:b/>
                <w:bCs/>
                <w:sz w:val="18"/>
              </w:rPr>
            </w:pPr>
            <w:r w:rsidRPr="0094793D">
              <w:rPr>
                <w:b/>
                <w:bCs/>
                <w:sz w:val="18"/>
              </w:rPr>
              <w:t>Frequency</w:t>
            </w:r>
          </w:p>
        </w:tc>
        <w:tc>
          <w:tcPr>
            <w:tcW w:w="1125" w:type="dxa"/>
            <w:vMerge w:val="restart"/>
            <w:shd w:val="clear" w:color="auto" w:fill="auto"/>
            <w:vAlign w:val="center"/>
          </w:tcPr>
          <w:p w:rsidR="00D31592" w:rsidRPr="0094793D" w:rsidRDefault="00D31592" w:rsidP="00A4307D">
            <w:pPr>
              <w:jc w:val="center"/>
              <w:rPr>
                <w:b/>
                <w:bCs/>
                <w:sz w:val="18"/>
              </w:rPr>
            </w:pPr>
            <w:r w:rsidRPr="0094793D">
              <w:rPr>
                <w:b/>
                <w:bCs/>
                <w:sz w:val="18"/>
              </w:rPr>
              <w:t>Data Source/</w:t>
            </w:r>
          </w:p>
          <w:p w:rsidR="00D31592" w:rsidRPr="0094793D" w:rsidRDefault="00D31592" w:rsidP="00A4307D">
            <w:pPr>
              <w:jc w:val="center"/>
              <w:rPr>
                <w:b/>
                <w:bCs/>
                <w:sz w:val="18"/>
              </w:rPr>
            </w:pPr>
            <w:r w:rsidRPr="0094793D">
              <w:rPr>
                <w:b/>
                <w:bCs/>
                <w:sz w:val="18"/>
              </w:rPr>
              <w:t>Methodology</w:t>
            </w:r>
          </w:p>
        </w:tc>
        <w:tc>
          <w:tcPr>
            <w:tcW w:w="1440" w:type="dxa"/>
            <w:gridSpan w:val="2"/>
            <w:vMerge w:val="restart"/>
            <w:shd w:val="clear" w:color="auto" w:fill="auto"/>
            <w:vAlign w:val="center"/>
          </w:tcPr>
          <w:p w:rsidR="00D31592" w:rsidRPr="0094793D" w:rsidRDefault="00D31592" w:rsidP="00A4307D">
            <w:pPr>
              <w:jc w:val="center"/>
              <w:rPr>
                <w:b/>
                <w:bCs/>
                <w:sz w:val="18"/>
              </w:rPr>
            </w:pPr>
            <w:r w:rsidRPr="0094793D">
              <w:rPr>
                <w:b/>
                <w:bCs/>
                <w:sz w:val="18"/>
              </w:rPr>
              <w:t>Responsibility for Data Collection</w:t>
            </w:r>
          </w:p>
        </w:tc>
      </w:tr>
      <w:tr w:rsidR="00D31592" w:rsidRPr="0094793D" w:rsidTr="00A4307D">
        <w:trPr>
          <w:trHeight w:val="242"/>
          <w:jc w:val="center"/>
        </w:trPr>
        <w:tc>
          <w:tcPr>
            <w:tcW w:w="2700" w:type="dxa"/>
            <w:vMerge/>
            <w:tcBorders>
              <w:bottom w:val="single" w:sz="4" w:space="0" w:color="auto"/>
              <w:right w:val="double" w:sz="4" w:space="0" w:color="auto"/>
            </w:tcBorders>
            <w:shd w:val="clear" w:color="auto" w:fill="E6E6E6"/>
            <w:vAlign w:val="center"/>
          </w:tcPr>
          <w:p w:rsidR="00D31592" w:rsidRPr="0094793D" w:rsidRDefault="00D31592" w:rsidP="00A4307D">
            <w:pPr>
              <w:jc w:val="center"/>
              <w:rPr>
                <w:b/>
                <w:bCs/>
                <w:sz w:val="18"/>
              </w:rPr>
            </w:pPr>
          </w:p>
        </w:tc>
        <w:tc>
          <w:tcPr>
            <w:tcW w:w="360" w:type="dxa"/>
            <w:vMerge/>
            <w:tcBorders>
              <w:left w:val="double" w:sz="4" w:space="0" w:color="auto"/>
              <w:bottom w:val="single" w:sz="4" w:space="0" w:color="auto"/>
            </w:tcBorders>
            <w:shd w:val="clear" w:color="auto" w:fill="E6E6E6"/>
            <w:vAlign w:val="center"/>
          </w:tcPr>
          <w:p w:rsidR="00D31592" w:rsidRPr="0094793D" w:rsidRDefault="00D31592" w:rsidP="00A4307D">
            <w:pPr>
              <w:jc w:val="center"/>
              <w:rPr>
                <w:b/>
                <w:bCs/>
                <w:sz w:val="18"/>
              </w:rPr>
            </w:pPr>
          </w:p>
        </w:tc>
        <w:tc>
          <w:tcPr>
            <w:tcW w:w="999" w:type="dxa"/>
            <w:gridSpan w:val="2"/>
            <w:vMerge/>
            <w:tcBorders>
              <w:bottom w:val="single" w:sz="4" w:space="0" w:color="auto"/>
            </w:tcBorders>
            <w:shd w:val="clear" w:color="auto" w:fill="E6E6E6"/>
            <w:vAlign w:val="center"/>
          </w:tcPr>
          <w:p w:rsidR="00D31592" w:rsidRPr="0094793D" w:rsidRDefault="00D31592" w:rsidP="00A4307D">
            <w:pPr>
              <w:jc w:val="center"/>
              <w:rPr>
                <w:b/>
                <w:bCs/>
                <w:sz w:val="18"/>
              </w:rPr>
            </w:pPr>
          </w:p>
        </w:tc>
        <w:tc>
          <w:tcPr>
            <w:tcW w:w="981" w:type="dxa"/>
            <w:vMerge/>
            <w:tcBorders>
              <w:bottom w:val="single" w:sz="4" w:space="0" w:color="auto"/>
              <w:right w:val="double" w:sz="4" w:space="0" w:color="auto"/>
            </w:tcBorders>
            <w:shd w:val="clear" w:color="auto" w:fill="E6E6E6"/>
            <w:vAlign w:val="center"/>
          </w:tcPr>
          <w:p w:rsidR="00D31592" w:rsidRPr="0094793D" w:rsidRDefault="00D31592" w:rsidP="00A4307D">
            <w:pPr>
              <w:jc w:val="center"/>
              <w:rPr>
                <w:b/>
                <w:bCs/>
                <w:sz w:val="18"/>
              </w:rPr>
            </w:pPr>
          </w:p>
        </w:tc>
        <w:tc>
          <w:tcPr>
            <w:tcW w:w="1080" w:type="dxa"/>
            <w:tcBorders>
              <w:left w:val="double" w:sz="4" w:space="0" w:color="auto"/>
              <w:bottom w:val="single" w:sz="4" w:space="0" w:color="auto"/>
            </w:tcBorders>
            <w:shd w:val="clear" w:color="auto" w:fill="auto"/>
            <w:vAlign w:val="center"/>
          </w:tcPr>
          <w:p w:rsidR="00D31592" w:rsidRPr="0094793D" w:rsidRDefault="00D31592" w:rsidP="00A4307D">
            <w:pPr>
              <w:jc w:val="center"/>
              <w:rPr>
                <w:b/>
                <w:bCs/>
                <w:sz w:val="18"/>
              </w:rPr>
            </w:pPr>
            <w:r w:rsidRPr="0094793D">
              <w:rPr>
                <w:b/>
                <w:bCs/>
                <w:sz w:val="18"/>
              </w:rPr>
              <w:t>YR 1</w:t>
            </w:r>
          </w:p>
        </w:tc>
        <w:tc>
          <w:tcPr>
            <w:tcW w:w="1080" w:type="dxa"/>
            <w:tcBorders>
              <w:bottom w:val="single" w:sz="4" w:space="0" w:color="auto"/>
            </w:tcBorders>
            <w:shd w:val="clear" w:color="auto" w:fill="auto"/>
            <w:vAlign w:val="center"/>
          </w:tcPr>
          <w:p w:rsidR="00D31592" w:rsidRPr="0094793D" w:rsidRDefault="00D31592" w:rsidP="00A4307D">
            <w:pPr>
              <w:jc w:val="center"/>
              <w:rPr>
                <w:b/>
                <w:bCs/>
                <w:sz w:val="18"/>
              </w:rPr>
            </w:pPr>
            <w:r w:rsidRPr="0094793D">
              <w:rPr>
                <w:b/>
                <w:bCs/>
                <w:sz w:val="18"/>
              </w:rPr>
              <w:t>YR 2</w:t>
            </w:r>
          </w:p>
        </w:tc>
        <w:tc>
          <w:tcPr>
            <w:tcW w:w="990" w:type="dxa"/>
            <w:tcBorders>
              <w:bottom w:val="single" w:sz="4" w:space="0" w:color="auto"/>
            </w:tcBorders>
            <w:shd w:val="clear" w:color="auto" w:fill="auto"/>
            <w:vAlign w:val="center"/>
          </w:tcPr>
          <w:p w:rsidR="00D31592" w:rsidRPr="0094793D" w:rsidRDefault="00D31592" w:rsidP="00A4307D">
            <w:pPr>
              <w:jc w:val="center"/>
              <w:rPr>
                <w:b/>
                <w:bCs/>
                <w:sz w:val="18"/>
              </w:rPr>
            </w:pPr>
            <w:r w:rsidRPr="0094793D">
              <w:rPr>
                <w:b/>
                <w:bCs/>
                <w:sz w:val="18"/>
              </w:rPr>
              <w:t>YR3</w:t>
            </w:r>
          </w:p>
        </w:tc>
        <w:tc>
          <w:tcPr>
            <w:tcW w:w="900" w:type="dxa"/>
            <w:tcBorders>
              <w:bottom w:val="single" w:sz="4" w:space="0" w:color="auto"/>
            </w:tcBorders>
            <w:shd w:val="clear" w:color="auto" w:fill="auto"/>
            <w:vAlign w:val="center"/>
          </w:tcPr>
          <w:p w:rsidR="00D31592" w:rsidRPr="0094793D" w:rsidRDefault="00D31592" w:rsidP="00A4307D">
            <w:pPr>
              <w:jc w:val="center"/>
              <w:rPr>
                <w:b/>
                <w:bCs/>
                <w:sz w:val="18"/>
              </w:rPr>
            </w:pPr>
            <w:r w:rsidRPr="0094793D">
              <w:rPr>
                <w:b/>
                <w:bCs/>
                <w:sz w:val="18"/>
              </w:rPr>
              <w:t>YR 4</w:t>
            </w:r>
          </w:p>
        </w:tc>
        <w:tc>
          <w:tcPr>
            <w:tcW w:w="1080" w:type="dxa"/>
            <w:tcBorders>
              <w:bottom w:val="single" w:sz="4" w:space="0" w:color="auto"/>
              <w:right w:val="double" w:sz="4" w:space="0" w:color="auto"/>
            </w:tcBorders>
            <w:shd w:val="clear" w:color="auto" w:fill="auto"/>
            <w:vAlign w:val="center"/>
          </w:tcPr>
          <w:p w:rsidR="00D31592" w:rsidRPr="0094793D" w:rsidRDefault="00D31592" w:rsidP="00A4307D">
            <w:pPr>
              <w:jc w:val="center"/>
              <w:rPr>
                <w:b/>
                <w:bCs/>
                <w:sz w:val="18"/>
              </w:rPr>
            </w:pPr>
            <w:r w:rsidRPr="0094793D">
              <w:rPr>
                <w:b/>
                <w:bCs/>
                <w:sz w:val="18"/>
              </w:rPr>
              <w:t>YR5</w:t>
            </w:r>
          </w:p>
        </w:tc>
        <w:tc>
          <w:tcPr>
            <w:tcW w:w="1215" w:type="dxa"/>
            <w:vMerge/>
            <w:tcBorders>
              <w:left w:val="double" w:sz="4" w:space="0" w:color="auto"/>
              <w:bottom w:val="single" w:sz="4" w:space="0" w:color="auto"/>
            </w:tcBorders>
            <w:shd w:val="clear" w:color="auto" w:fill="E6E6E6"/>
            <w:vAlign w:val="center"/>
          </w:tcPr>
          <w:p w:rsidR="00D31592" w:rsidRPr="0094793D" w:rsidRDefault="00D31592" w:rsidP="00A4307D">
            <w:pPr>
              <w:jc w:val="center"/>
              <w:rPr>
                <w:b/>
                <w:bCs/>
                <w:sz w:val="18"/>
              </w:rPr>
            </w:pPr>
          </w:p>
        </w:tc>
        <w:tc>
          <w:tcPr>
            <w:tcW w:w="1125" w:type="dxa"/>
            <w:vMerge/>
            <w:tcBorders>
              <w:bottom w:val="single" w:sz="4" w:space="0" w:color="auto"/>
            </w:tcBorders>
            <w:shd w:val="clear" w:color="auto" w:fill="E6E6E6"/>
            <w:vAlign w:val="center"/>
          </w:tcPr>
          <w:p w:rsidR="00D31592" w:rsidRPr="0094793D" w:rsidRDefault="00D31592" w:rsidP="00A4307D">
            <w:pPr>
              <w:jc w:val="center"/>
              <w:rPr>
                <w:b/>
                <w:bCs/>
                <w:sz w:val="18"/>
              </w:rPr>
            </w:pPr>
          </w:p>
        </w:tc>
        <w:tc>
          <w:tcPr>
            <w:tcW w:w="1440" w:type="dxa"/>
            <w:gridSpan w:val="2"/>
            <w:vMerge/>
            <w:tcBorders>
              <w:bottom w:val="single" w:sz="4" w:space="0" w:color="auto"/>
            </w:tcBorders>
            <w:shd w:val="clear" w:color="auto" w:fill="E6E6E6"/>
            <w:vAlign w:val="center"/>
          </w:tcPr>
          <w:p w:rsidR="00D31592" w:rsidRPr="0094793D" w:rsidRDefault="00D31592" w:rsidP="00A4307D">
            <w:pPr>
              <w:jc w:val="center"/>
              <w:rPr>
                <w:b/>
                <w:bCs/>
                <w:sz w:val="18"/>
              </w:rPr>
            </w:pPr>
          </w:p>
        </w:tc>
      </w:tr>
      <w:tr w:rsidR="00D31592" w:rsidRPr="0094793D" w:rsidTr="00A4307D">
        <w:trPr>
          <w:trHeight w:val="395"/>
          <w:jc w:val="center"/>
        </w:trPr>
        <w:tc>
          <w:tcPr>
            <w:tcW w:w="2700" w:type="dxa"/>
            <w:tcBorders>
              <w:right w:val="double" w:sz="4" w:space="0" w:color="auto"/>
            </w:tcBorders>
            <w:shd w:val="clear" w:color="auto" w:fill="auto"/>
          </w:tcPr>
          <w:p w:rsidR="00D31592" w:rsidRPr="0094793D" w:rsidRDefault="00D31592" w:rsidP="00A4307D">
            <w:pPr>
              <w:pStyle w:val="FootnoteText"/>
              <w:rPr>
                <w:b/>
                <w:i/>
                <w:sz w:val="18"/>
              </w:rPr>
            </w:pPr>
            <w:r w:rsidRPr="0094793D">
              <w:rPr>
                <w:b/>
                <w:i/>
                <w:sz w:val="18"/>
              </w:rPr>
              <w:t xml:space="preserve">Indicator one: </w:t>
            </w:r>
            <w:r w:rsidRPr="0094793D">
              <w:rPr>
                <w:sz w:val="18"/>
              </w:rPr>
              <w:t xml:space="preserve"> PNP METT  score has increased from 85 to 88 points</w:t>
            </w:r>
          </w:p>
        </w:tc>
        <w:tc>
          <w:tcPr>
            <w:tcW w:w="360" w:type="dxa"/>
            <w:tcBorders>
              <w:left w:val="double" w:sz="4" w:space="0" w:color="auto"/>
            </w:tcBorders>
            <w:shd w:val="clear" w:color="auto" w:fill="auto"/>
            <w:vAlign w:val="center"/>
          </w:tcPr>
          <w:p w:rsidR="00D31592" w:rsidRPr="0094793D" w:rsidRDefault="00C4013C" w:rsidP="00A4307D">
            <w:pPr>
              <w:jc w:val="center"/>
              <w:rPr>
                <w:sz w:val="18"/>
              </w:rPr>
            </w:pPr>
            <w:r w:rsidRPr="0094793D">
              <w:rPr>
                <w:sz w:val="18"/>
              </w:rPr>
              <w:fldChar w:fldCharType="begin">
                <w:ffData>
                  <w:name w:val="Check1"/>
                  <w:enabled/>
                  <w:calcOnExit w:val="0"/>
                  <w:checkBox>
                    <w:sizeAuto/>
                    <w:default w:val="0"/>
                  </w:checkBox>
                </w:ffData>
              </w:fldChar>
            </w:r>
            <w:r w:rsidR="00D31592" w:rsidRPr="0094793D">
              <w:rPr>
                <w:sz w:val="18"/>
              </w:rPr>
              <w:instrText xml:space="preserve"> FORMCHECKBOX </w:instrText>
            </w:r>
            <w:r w:rsidRPr="0094793D">
              <w:rPr>
                <w:sz w:val="18"/>
              </w:rPr>
            </w:r>
            <w:r w:rsidRPr="0094793D">
              <w:rPr>
                <w:sz w:val="18"/>
              </w:rPr>
              <w:fldChar w:fldCharType="end"/>
            </w:r>
          </w:p>
        </w:tc>
        <w:tc>
          <w:tcPr>
            <w:tcW w:w="990" w:type="dxa"/>
            <w:shd w:val="clear" w:color="auto" w:fill="auto"/>
          </w:tcPr>
          <w:p w:rsidR="00D31592" w:rsidRPr="0094793D" w:rsidRDefault="00D31592" w:rsidP="00A4307D">
            <w:pPr>
              <w:pStyle w:val="FootnoteText"/>
              <w:rPr>
                <w:bCs/>
                <w:sz w:val="16"/>
              </w:rPr>
            </w:pPr>
            <w:r w:rsidRPr="0094793D">
              <w:rPr>
                <w:sz w:val="18"/>
              </w:rPr>
              <w:t>Value</w:t>
            </w:r>
          </w:p>
        </w:tc>
        <w:tc>
          <w:tcPr>
            <w:tcW w:w="990" w:type="dxa"/>
            <w:gridSpan w:val="2"/>
            <w:tcBorders>
              <w:right w:val="double" w:sz="4" w:space="0" w:color="auto"/>
            </w:tcBorders>
            <w:shd w:val="clear" w:color="auto" w:fill="auto"/>
          </w:tcPr>
          <w:p w:rsidR="00D31592" w:rsidRPr="0094793D" w:rsidRDefault="00D31592" w:rsidP="00A4307D">
            <w:pPr>
              <w:pStyle w:val="FootnoteText"/>
              <w:rPr>
                <w:b/>
                <w:bCs/>
                <w:sz w:val="16"/>
              </w:rPr>
            </w:pPr>
            <w:r w:rsidRPr="0094793D">
              <w:rPr>
                <w:b/>
                <w:bCs/>
                <w:sz w:val="16"/>
              </w:rPr>
              <w:t xml:space="preserve"> 85</w:t>
            </w:r>
          </w:p>
        </w:tc>
        <w:tc>
          <w:tcPr>
            <w:tcW w:w="1080" w:type="dxa"/>
            <w:tcBorders>
              <w:left w:val="double" w:sz="4" w:space="0" w:color="auto"/>
            </w:tcBorders>
            <w:shd w:val="clear" w:color="auto" w:fill="auto"/>
          </w:tcPr>
          <w:p w:rsidR="00D31592" w:rsidRPr="0094793D" w:rsidRDefault="00D31592" w:rsidP="00A4307D">
            <w:pPr>
              <w:pStyle w:val="FootnoteText"/>
              <w:rPr>
                <w:b/>
                <w:bCs/>
                <w:sz w:val="16"/>
              </w:rPr>
            </w:pPr>
            <w:r w:rsidRPr="0094793D">
              <w:rPr>
                <w:b/>
                <w:bCs/>
                <w:sz w:val="16"/>
              </w:rPr>
              <w:t xml:space="preserve"> 85</w:t>
            </w:r>
          </w:p>
        </w:tc>
        <w:tc>
          <w:tcPr>
            <w:tcW w:w="1080" w:type="dxa"/>
            <w:shd w:val="clear" w:color="auto" w:fill="auto"/>
          </w:tcPr>
          <w:p w:rsidR="00D31592" w:rsidRPr="0094793D" w:rsidRDefault="00D31592" w:rsidP="00A4307D">
            <w:pPr>
              <w:pStyle w:val="FootnoteText"/>
              <w:rPr>
                <w:b/>
                <w:bCs/>
                <w:sz w:val="16"/>
              </w:rPr>
            </w:pPr>
            <w:r w:rsidRPr="0094793D">
              <w:rPr>
                <w:b/>
                <w:bCs/>
                <w:sz w:val="16"/>
              </w:rPr>
              <w:t xml:space="preserve"> 87</w:t>
            </w:r>
          </w:p>
        </w:tc>
        <w:tc>
          <w:tcPr>
            <w:tcW w:w="990" w:type="dxa"/>
            <w:shd w:val="clear" w:color="auto" w:fill="auto"/>
          </w:tcPr>
          <w:p w:rsidR="00D31592" w:rsidRPr="0094793D" w:rsidRDefault="00D31592" w:rsidP="00A4307D">
            <w:pPr>
              <w:pStyle w:val="FootnoteText"/>
              <w:rPr>
                <w:b/>
                <w:bCs/>
                <w:sz w:val="16"/>
              </w:rPr>
            </w:pPr>
            <w:r w:rsidRPr="0094793D">
              <w:rPr>
                <w:b/>
                <w:bCs/>
                <w:sz w:val="16"/>
              </w:rPr>
              <w:t>89</w:t>
            </w:r>
          </w:p>
        </w:tc>
        <w:tc>
          <w:tcPr>
            <w:tcW w:w="900" w:type="dxa"/>
            <w:shd w:val="clear" w:color="auto" w:fill="auto"/>
          </w:tcPr>
          <w:p w:rsidR="00D31592" w:rsidRPr="0094793D" w:rsidRDefault="00D31592" w:rsidP="00A4307D">
            <w:pPr>
              <w:pStyle w:val="FootnoteText"/>
              <w:rPr>
                <w:b/>
                <w:sz w:val="16"/>
              </w:rPr>
            </w:pPr>
            <w:r w:rsidRPr="0094793D">
              <w:rPr>
                <w:b/>
                <w:sz w:val="16"/>
              </w:rPr>
              <w:t xml:space="preserve"> 91</w:t>
            </w:r>
          </w:p>
        </w:tc>
        <w:tc>
          <w:tcPr>
            <w:tcW w:w="1080" w:type="dxa"/>
            <w:tcBorders>
              <w:right w:val="double" w:sz="4" w:space="0" w:color="auto"/>
            </w:tcBorders>
            <w:shd w:val="clear" w:color="auto" w:fill="auto"/>
          </w:tcPr>
          <w:p w:rsidR="00D31592" w:rsidRPr="0094793D" w:rsidRDefault="00D31592" w:rsidP="00A4307D">
            <w:pPr>
              <w:pStyle w:val="FootnoteText"/>
              <w:rPr>
                <w:b/>
                <w:sz w:val="16"/>
              </w:rPr>
            </w:pPr>
            <w:r w:rsidRPr="0094793D">
              <w:rPr>
                <w:b/>
                <w:sz w:val="16"/>
              </w:rPr>
              <w:t>93</w:t>
            </w:r>
          </w:p>
        </w:tc>
        <w:tc>
          <w:tcPr>
            <w:tcW w:w="1215" w:type="dxa"/>
            <w:tcBorders>
              <w:left w:val="double" w:sz="4" w:space="0" w:color="auto"/>
            </w:tcBorders>
            <w:shd w:val="clear" w:color="auto" w:fill="auto"/>
          </w:tcPr>
          <w:p w:rsidR="00D31592" w:rsidRPr="0094793D" w:rsidRDefault="00D31592" w:rsidP="00A4307D">
            <w:pPr>
              <w:pStyle w:val="FootnoteText"/>
              <w:rPr>
                <w:sz w:val="16"/>
              </w:rPr>
            </w:pPr>
            <w:r w:rsidRPr="0094793D">
              <w:rPr>
                <w:sz w:val="18"/>
              </w:rPr>
              <w:t>Annual</w:t>
            </w:r>
          </w:p>
        </w:tc>
        <w:tc>
          <w:tcPr>
            <w:tcW w:w="1125" w:type="dxa"/>
            <w:shd w:val="clear" w:color="auto" w:fill="auto"/>
          </w:tcPr>
          <w:p w:rsidR="00D31592" w:rsidRPr="0094793D" w:rsidRDefault="00D31592" w:rsidP="00A4307D">
            <w:pPr>
              <w:pStyle w:val="FootnoteText"/>
              <w:rPr>
                <w:sz w:val="16"/>
              </w:rPr>
            </w:pPr>
            <w:r w:rsidRPr="0094793D">
              <w:rPr>
                <w:sz w:val="16"/>
              </w:rPr>
              <w:t>Progress report</w:t>
            </w:r>
          </w:p>
        </w:tc>
        <w:tc>
          <w:tcPr>
            <w:tcW w:w="1440" w:type="dxa"/>
            <w:gridSpan w:val="2"/>
            <w:shd w:val="clear" w:color="auto" w:fill="auto"/>
          </w:tcPr>
          <w:p w:rsidR="00D31592" w:rsidRPr="0094793D" w:rsidRDefault="00D31592" w:rsidP="00A4307D">
            <w:pPr>
              <w:pStyle w:val="FootnoteText"/>
              <w:rPr>
                <w:sz w:val="16"/>
              </w:rPr>
            </w:pPr>
            <w:r w:rsidRPr="0094793D">
              <w:rPr>
                <w:sz w:val="16"/>
              </w:rPr>
              <w:t>DPNP</w:t>
            </w:r>
          </w:p>
        </w:tc>
      </w:tr>
      <w:tr w:rsidR="00D31592" w:rsidRPr="0094793D" w:rsidTr="00A4307D">
        <w:trPr>
          <w:trHeight w:val="395"/>
          <w:jc w:val="center"/>
        </w:trPr>
        <w:tc>
          <w:tcPr>
            <w:tcW w:w="2700" w:type="dxa"/>
            <w:tcBorders>
              <w:right w:val="double" w:sz="4" w:space="0" w:color="auto"/>
            </w:tcBorders>
            <w:shd w:val="clear" w:color="auto" w:fill="auto"/>
          </w:tcPr>
          <w:p w:rsidR="00D31592" w:rsidRPr="0094793D" w:rsidRDefault="00D31592" w:rsidP="00A4307D">
            <w:pPr>
              <w:pStyle w:val="FootnoteText"/>
              <w:rPr>
                <w:b/>
                <w:i/>
                <w:sz w:val="18"/>
              </w:rPr>
            </w:pPr>
            <w:r w:rsidRPr="0094793D">
              <w:rPr>
                <w:b/>
                <w:i/>
                <w:sz w:val="18"/>
              </w:rPr>
              <w:t>Indicator two</w:t>
            </w:r>
            <w:r w:rsidRPr="0094793D">
              <w:rPr>
                <w:sz w:val="18"/>
              </w:rPr>
              <w:t>: PNW METT score has increased from 68 to 7</w:t>
            </w:r>
            <w:r>
              <w:rPr>
                <w:sz w:val="18"/>
              </w:rPr>
              <w:t>6</w:t>
            </w:r>
            <w:r w:rsidRPr="0094793D">
              <w:rPr>
                <w:sz w:val="18"/>
              </w:rPr>
              <w:t xml:space="preserve"> points</w:t>
            </w:r>
          </w:p>
        </w:tc>
        <w:tc>
          <w:tcPr>
            <w:tcW w:w="360" w:type="dxa"/>
            <w:tcBorders>
              <w:left w:val="double" w:sz="4" w:space="0" w:color="auto"/>
            </w:tcBorders>
            <w:shd w:val="clear" w:color="auto" w:fill="auto"/>
            <w:vAlign w:val="center"/>
          </w:tcPr>
          <w:p w:rsidR="00D31592" w:rsidRPr="0094793D" w:rsidRDefault="00D31592" w:rsidP="00A4307D">
            <w:pPr>
              <w:jc w:val="center"/>
              <w:rPr>
                <w:sz w:val="18"/>
              </w:rPr>
            </w:pPr>
          </w:p>
        </w:tc>
        <w:tc>
          <w:tcPr>
            <w:tcW w:w="990" w:type="dxa"/>
            <w:shd w:val="clear" w:color="auto" w:fill="auto"/>
          </w:tcPr>
          <w:p w:rsidR="00D31592" w:rsidRPr="0094793D" w:rsidRDefault="00D31592" w:rsidP="00A4307D">
            <w:pPr>
              <w:pStyle w:val="FootnoteText"/>
              <w:rPr>
                <w:bCs/>
                <w:sz w:val="16"/>
              </w:rPr>
            </w:pPr>
            <w:r w:rsidRPr="0094793D">
              <w:rPr>
                <w:bCs/>
                <w:sz w:val="16"/>
              </w:rPr>
              <w:t>Value</w:t>
            </w:r>
          </w:p>
        </w:tc>
        <w:tc>
          <w:tcPr>
            <w:tcW w:w="990" w:type="dxa"/>
            <w:gridSpan w:val="2"/>
            <w:tcBorders>
              <w:right w:val="double" w:sz="4" w:space="0" w:color="auto"/>
            </w:tcBorders>
            <w:shd w:val="clear" w:color="auto" w:fill="auto"/>
          </w:tcPr>
          <w:p w:rsidR="00D31592" w:rsidRPr="0094793D" w:rsidRDefault="00D31592" w:rsidP="00A4307D">
            <w:pPr>
              <w:pStyle w:val="FootnoteText"/>
              <w:rPr>
                <w:b/>
                <w:bCs/>
                <w:sz w:val="16"/>
              </w:rPr>
            </w:pPr>
            <w:r w:rsidRPr="0094793D">
              <w:rPr>
                <w:b/>
                <w:bCs/>
                <w:sz w:val="16"/>
              </w:rPr>
              <w:t>68</w:t>
            </w:r>
          </w:p>
        </w:tc>
        <w:tc>
          <w:tcPr>
            <w:tcW w:w="1080" w:type="dxa"/>
            <w:tcBorders>
              <w:left w:val="double" w:sz="4" w:space="0" w:color="auto"/>
            </w:tcBorders>
            <w:shd w:val="clear" w:color="auto" w:fill="auto"/>
          </w:tcPr>
          <w:p w:rsidR="00D31592" w:rsidRPr="0094793D" w:rsidRDefault="00D31592" w:rsidP="00A4307D">
            <w:pPr>
              <w:pStyle w:val="FootnoteText"/>
              <w:rPr>
                <w:b/>
                <w:bCs/>
                <w:sz w:val="16"/>
              </w:rPr>
            </w:pPr>
            <w:r w:rsidRPr="0094793D">
              <w:rPr>
                <w:b/>
                <w:bCs/>
                <w:sz w:val="16"/>
              </w:rPr>
              <w:t>68</w:t>
            </w:r>
          </w:p>
        </w:tc>
        <w:tc>
          <w:tcPr>
            <w:tcW w:w="1080" w:type="dxa"/>
            <w:shd w:val="clear" w:color="auto" w:fill="auto"/>
          </w:tcPr>
          <w:p w:rsidR="00D31592" w:rsidRPr="0094793D" w:rsidRDefault="00D31592" w:rsidP="00A4307D">
            <w:pPr>
              <w:pStyle w:val="FootnoteText"/>
              <w:rPr>
                <w:b/>
                <w:bCs/>
                <w:sz w:val="16"/>
              </w:rPr>
            </w:pPr>
            <w:r w:rsidRPr="0094793D">
              <w:rPr>
                <w:b/>
                <w:bCs/>
                <w:sz w:val="16"/>
              </w:rPr>
              <w:t>70</w:t>
            </w:r>
          </w:p>
        </w:tc>
        <w:tc>
          <w:tcPr>
            <w:tcW w:w="990" w:type="dxa"/>
            <w:shd w:val="clear" w:color="auto" w:fill="auto"/>
          </w:tcPr>
          <w:p w:rsidR="00D31592" w:rsidRPr="0094793D" w:rsidRDefault="00D31592" w:rsidP="00A4307D">
            <w:pPr>
              <w:pStyle w:val="FootnoteText"/>
              <w:rPr>
                <w:b/>
                <w:bCs/>
                <w:sz w:val="16"/>
              </w:rPr>
            </w:pPr>
            <w:r w:rsidRPr="0094793D">
              <w:rPr>
                <w:b/>
                <w:bCs/>
                <w:sz w:val="16"/>
              </w:rPr>
              <w:t>72</w:t>
            </w:r>
          </w:p>
        </w:tc>
        <w:tc>
          <w:tcPr>
            <w:tcW w:w="900" w:type="dxa"/>
            <w:shd w:val="clear" w:color="auto" w:fill="auto"/>
          </w:tcPr>
          <w:p w:rsidR="00D31592" w:rsidRPr="0094793D" w:rsidRDefault="00D31592" w:rsidP="00A4307D">
            <w:pPr>
              <w:pStyle w:val="FootnoteText"/>
              <w:rPr>
                <w:b/>
                <w:sz w:val="16"/>
              </w:rPr>
            </w:pPr>
            <w:r w:rsidRPr="0094793D">
              <w:rPr>
                <w:b/>
                <w:sz w:val="16"/>
              </w:rPr>
              <w:t>74</w:t>
            </w:r>
          </w:p>
        </w:tc>
        <w:tc>
          <w:tcPr>
            <w:tcW w:w="1080" w:type="dxa"/>
            <w:tcBorders>
              <w:right w:val="double" w:sz="4" w:space="0" w:color="auto"/>
            </w:tcBorders>
            <w:shd w:val="clear" w:color="auto" w:fill="auto"/>
          </w:tcPr>
          <w:p w:rsidR="00D31592" w:rsidRPr="0094793D" w:rsidRDefault="00D31592" w:rsidP="00A4307D">
            <w:pPr>
              <w:pStyle w:val="FootnoteText"/>
              <w:rPr>
                <w:b/>
                <w:sz w:val="16"/>
              </w:rPr>
            </w:pPr>
            <w:r w:rsidRPr="0094793D">
              <w:rPr>
                <w:b/>
                <w:sz w:val="16"/>
              </w:rPr>
              <w:t>76</w:t>
            </w:r>
          </w:p>
        </w:tc>
        <w:tc>
          <w:tcPr>
            <w:tcW w:w="1215" w:type="dxa"/>
            <w:tcBorders>
              <w:left w:val="double" w:sz="4" w:space="0" w:color="auto"/>
            </w:tcBorders>
            <w:shd w:val="clear" w:color="auto" w:fill="auto"/>
          </w:tcPr>
          <w:p w:rsidR="00D31592" w:rsidRPr="0094793D" w:rsidRDefault="00D31592" w:rsidP="00A4307D">
            <w:pPr>
              <w:pStyle w:val="FootnoteText"/>
              <w:rPr>
                <w:sz w:val="16"/>
              </w:rPr>
            </w:pPr>
            <w:r w:rsidRPr="0094793D">
              <w:rPr>
                <w:sz w:val="16"/>
              </w:rPr>
              <w:t>Annual</w:t>
            </w:r>
          </w:p>
        </w:tc>
        <w:tc>
          <w:tcPr>
            <w:tcW w:w="1125" w:type="dxa"/>
            <w:shd w:val="clear" w:color="auto" w:fill="auto"/>
          </w:tcPr>
          <w:p w:rsidR="00D31592" w:rsidRPr="0094793D" w:rsidRDefault="00D31592" w:rsidP="00A4307D">
            <w:pPr>
              <w:pStyle w:val="FootnoteText"/>
              <w:rPr>
                <w:sz w:val="16"/>
              </w:rPr>
            </w:pPr>
            <w:r w:rsidRPr="0094793D">
              <w:rPr>
                <w:sz w:val="16"/>
              </w:rPr>
              <w:t>Progress report</w:t>
            </w:r>
          </w:p>
        </w:tc>
        <w:tc>
          <w:tcPr>
            <w:tcW w:w="1440" w:type="dxa"/>
            <w:gridSpan w:val="2"/>
            <w:shd w:val="clear" w:color="auto" w:fill="auto"/>
          </w:tcPr>
          <w:p w:rsidR="00D31592" w:rsidRPr="0094793D" w:rsidRDefault="00D31592" w:rsidP="00A4307D">
            <w:pPr>
              <w:pStyle w:val="FootnoteText"/>
              <w:rPr>
                <w:sz w:val="16"/>
              </w:rPr>
            </w:pPr>
            <w:r w:rsidRPr="0094793D">
              <w:rPr>
                <w:sz w:val="16"/>
              </w:rPr>
              <w:t>DPNW</w:t>
            </w:r>
          </w:p>
        </w:tc>
      </w:tr>
      <w:tr w:rsidR="00D31592" w:rsidRPr="0094793D" w:rsidTr="00A4307D">
        <w:trPr>
          <w:trHeight w:val="197"/>
          <w:jc w:val="center"/>
        </w:trPr>
        <w:tc>
          <w:tcPr>
            <w:tcW w:w="13950" w:type="dxa"/>
            <w:gridSpan w:val="14"/>
            <w:tcBorders>
              <w:bottom w:val="single" w:sz="4" w:space="0" w:color="auto"/>
            </w:tcBorders>
            <w:shd w:val="clear" w:color="auto" w:fill="auto"/>
            <w:vAlign w:val="center"/>
          </w:tcPr>
          <w:p w:rsidR="00D31592" w:rsidRPr="0094793D" w:rsidRDefault="00D31592" w:rsidP="00A4307D">
            <w:pPr>
              <w:jc w:val="center"/>
              <w:rPr>
                <w:b/>
                <w:bCs/>
                <w:sz w:val="18"/>
              </w:rPr>
            </w:pPr>
          </w:p>
          <w:p w:rsidR="00D31592" w:rsidRPr="0094793D" w:rsidRDefault="00D31592" w:rsidP="00A4307D">
            <w:pPr>
              <w:jc w:val="center"/>
              <w:rPr>
                <w:b/>
                <w:bCs/>
                <w:sz w:val="18"/>
              </w:rPr>
            </w:pPr>
            <w:r w:rsidRPr="0094793D">
              <w:rPr>
                <w:b/>
                <w:bCs/>
                <w:sz w:val="18"/>
              </w:rPr>
              <w:t>INTERMEDIATE RESULTS</w:t>
            </w:r>
          </w:p>
        </w:tc>
      </w:tr>
      <w:tr w:rsidR="00D31592" w:rsidRPr="0094793D" w:rsidTr="00A4307D">
        <w:trPr>
          <w:trHeight w:val="242"/>
          <w:jc w:val="center"/>
        </w:trPr>
        <w:tc>
          <w:tcPr>
            <w:tcW w:w="13950" w:type="dxa"/>
            <w:gridSpan w:val="14"/>
            <w:shd w:val="clear" w:color="auto" w:fill="FABF8F"/>
          </w:tcPr>
          <w:p w:rsidR="00D31592" w:rsidRPr="0094793D" w:rsidRDefault="00D31592" w:rsidP="00A4307D">
            <w:pPr>
              <w:pStyle w:val="FootnoteText"/>
              <w:rPr>
                <w:b/>
                <w:sz w:val="16"/>
              </w:rPr>
            </w:pPr>
            <w:r w:rsidRPr="0094793D">
              <w:rPr>
                <w:b/>
                <w:sz w:val="18"/>
              </w:rPr>
              <w:t xml:space="preserve">Intermediate Result (Component One): </w:t>
            </w:r>
            <w:r w:rsidRPr="0094793D">
              <w:rPr>
                <w:b/>
              </w:rPr>
              <w:t>Support to CENAGREF management capacity</w:t>
            </w:r>
          </w:p>
        </w:tc>
      </w:tr>
      <w:tr w:rsidR="00D31592" w:rsidRPr="0094793D" w:rsidTr="00A4307D">
        <w:trPr>
          <w:trHeight w:val="395"/>
          <w:jc w:val="center"/>
        </w:trPr>
        <w:tc>
          <w:tcPr>
            <w:tcW w:w="2700" w:type="dxa"/>
            <w:tcBorders>
              <w:right w:val="double" w:sz="4" w:space="0" w:color="auto"/>
            </w:tcBorders>
            <w:shd w:val="clear" w:color="auto" w:fill="auto"/>
          </w:tcPr>
          <w:p w:rsidR="00D31592" w:rsidRPr="0094793D" w:rsidRDefault="00D31592" w:rsidP="00A4307D">
            <w:pPr>
              <w:pStyle w:val="FootnoteText"/>
              <w:rPr>
                <w:b/>
                <w:i/>
                <w:sz w:val="18"/>
              </w:rPr>
            </w:pPr>
            <w:r w:rsidRPr="0094793D">
              <w:rPr>
                <w:b/>
                <w:i/>
                <w:sz w:val="18"/>
              </w:rPr>
              <w:t xml:space="preserve">Intermediate result indicator one: </w:t>
            </w:r>
            <w:r w:rsidRPr="0094793D">
              <w:rPr>
                <w:sz w:val="18"/>
                <w:szCs w:val="18"/>
              </w:rPr>
              <w:t>A communication strategy is developed &amp; implemented</w:t>
            </w:r>
          </w:p>
        </w:tc>
        <w:tc>
          <w:tcPr>
            <w:tcW w:w="360" w:type="dxa"/>
            <w:tcBorders>
              <w:left w:val="double" w:sz="4" w:space="0" w:color="auto"/>
            </w:tcBorders>
            <w:shd w:val="clear" w:color="auto" w:fill="auto"/>
            <w:vAlign w:val="center"/>
          </w:tcPr>
          <w:p w:rsidR="00D31592" w:rsidRPr="0094793D" w:rsidRDefault="00C4013C" w:rsidP="00A4307D">
            <w:pPr>
              <w:jc w:val="center"/>
              <w:rPr>
                <w:sz w:val="18"/>
              </w:rPr>
            </w:pPr>
            <w:r w:rsidRPr="0094793D">
              <w:rPr>
                <w:sz w:val="18"/>
              </w:rPr>
              <w:fldChar w:fldCharType="begin">
                <w:ffData>
                  <w:name w:val="Check1"/>
                  <w:enabled/>
                  <w:calcOnExit w:val="0"/>
                  <w:checkBox>
                    <w:sizeAuto/>
                    <w:default w:val="0"/>
                  </w:checkBox>
                </w:ffData>
              </w:fldChar>
            </w:r>
            <w:r w:rsidR="00D31592" w:rsidRPr="0094793D">
              <w:rPr>
                <w:sz w:val="18"/>
              </w:rPr>
              <w:instrText xml:space="preserve"> FORMCHECKBOX </w:instrText>
            </w:r>
            <w:r w:rsidRPr="0094793D">
              <w:rPr>
                <w:sz w:val="18"/>
              </w:rPr>
            </w:r>
            <w:r w:rsidRPr="0094793D">
              <w:rPr>
                <w:sz w:val="18"/>
              </w:rPr>
              <w:fldChar w:fldCharType="end"/>
            </w:r>
          </w:p>
        </w:tc>
        <w:tc>
          <w:tcPr>
            <w:tcW w:w="990" w:type="dxa"/>
            <w:shd w:val="clear" w:color="auto" w:fill="auto"/>
          </w:tcPr>
          <w:p w:rsidR="00D31592" w:rsidRPr="0094793D" w:rsidRDefault="00D31592" w:rsidP="00A4307D">
            <w:pPr>
              <w:pStyle w:val="FootnoteText"/>
              <w:rPr>
                <w:bCs/>
                <w:sz w:val="16"/>
              </w:rPr>
            </w:pPr>
            <w:r w:rsidRPr="0094793D">
              <w:rPr>
                <w:bCs/>
                <w:sz w:val="16"/>
              </w:rPr>
              <w:t>Yes/No</w:t>
            </w:r>
          </w:p>
        </w:tc>
        <w:tc>
          <w:tcPr>
            <w:tcW w:w="990" w:type="dxa"/>
            <w:gridSpan w:val="2"/>
            <w:tcBorders>
              <w:right w:val="double" w:sz="4" w:space="0" w:color="auto"/>
            </w:tcBorders>
            <w:shd w:val="clear" w:color="auto" w:fill="auto"/>
          </w:tcPr>
          <w:p w:rsidR="00D31592" w:rsidRPr="0094793D" w:rsidRDefault="00D31592" w:rsidP="00A4307D">
            <w:pPr>
              <w:pStyle w:val="FootnoteText"/>
              <w:rPr>
                <w:b/>
                <w:bCs/>
                <w:sz w:val="16"/>
              </w:rPr>
            </w:pPr>
            <w:r w:rsidRPr="0094793D">
              <w:rPr>
                <w:b/>
                <w:bCs/>
                <w:sz w:val="16"/>
              </w:rPr>
              <w:t>No</w:t>
            </w:r>
          </w:p>
        </w:tc>
        <w:tc>
          <w:tcPr>
            <w:tcW w:w="1080" w:type="dxa"/>
            <w:tcBorders>
              <w:left w:val="double" w:sz="4" w:space="0" w:color="auto"/>
            </w:tcBorders>
            <w:shd w:val="clear" w:color="auto" w:fill="auto"/>
          </w:tcPr>
          <w:p w:rsidR="00D31592" w:rsidRPr="0094793D" w:rsidRDefault="00D31592" w:rsidP="00A4307D">
            <w:pPr>
              <w:pStyle w:val="FootnoteText"/>
              <w:rPr>
                <w:b/>
                <w:bCs/>
                <w:sz w:val="16"/>
              </w:rPr>
            </w:pPr>
            <w:r w:rsidRPr="0094793D">
              <w:rPr>
                <w:b/>
                <w:bCs/>
                <w:sz w:val="16"/>
              </w:rPr>
              <w:t>No</w:t>
            </w:r>
          </w:p>
        </w:tc>
        <w:tc>
          <w:tcPr>
            <w:tcW w:w="1080" w:type="dxa"/>
            <w:shd w:val="clear" w:color="auto" w:fill="auto"/>
          </w:tcPr>
          <w:p w:rsidR="00D31592" w:rsidRPr="0094793D" w:rsidRDefault="00D31592" w:rsidP="00A4307D">
            <w:pPr>
              <w:pStyle w:val="FootnoteText"/>
              <w:rPr>
                <w:b/>
                <w:bCs/>
                <w:sz w:val="16"/>
              </w:rPr>
            </w:pPr>
            <w:r w:rsidRPr="0094793D">
              <w:rPr>
                <w:b/>
                <w:bCs/>
                <w:sz w:val="16"/>
              </w:rPr>
              <w:t>Yes</w:t>
            </w:r>
          </w:p>
        </w:tc>
        <w:tc>
          <w:tcPr>
            <w:tcW w:w="990" w:type="dxa"/>
            <w:shd w:val="clear" w:color="auto" w:fill="auto"/>
          </w:tcPr>
          <w:p w:rsidR="00D31592" w:rsidRPr="0094793D" w:rsidRDefault="00D31592" w:rsidP="00A4307D">
            <w:pPr>
              <w:pStyle w:val="FootnoteText"/>
              <w:rPr>
                <w:b/>
                <w:bCs/>
                <w:sz w:val="16"/>
              </w:rPr>
            </w:pPr>
            <w:r w:rsidRPr="0094793D">
              <w:rPr>
                <w:b/>
                <w:bCs/>
                <w:sz w:val="16"/>
              </w:rPr>
              <w:t>Yes</w:t>
            </w:r>
          </w:p>
        </w:tc>
        <w:tc>
          <w:tcPr>
            <w:tcW w:w="900" w:type="dxa"/>
            <w:shd w:val="clear" w:color="auto" w:fill="auto"/>
          </w:tcPr>
          <w:p w:rsidR="00D31592" w:rsidRPr="0094793D" w:rsidRDefault="00D31592" w:rsidP="00A4307D">
            <w:pPr>
              <w:pStyle w:val="FootnoteText"/>
              <w:rPr>
                <w:b/>
                <w:sz w:val="16"/>
              </w:rPr>
            </w:pPr>
            <w:r w:rsidRPr="0094793D">
              <w:rPr>
                <w:b/>
                <w:sz w:val="16"/>
              </w:rPr>
              <w:t>Yes</w:t>
            </w:r>
          </w:p>
        </w:tc>
        <w:tc>
          <w:tcPr>
            <w:tcW w:w="1080" w:type="dxa"/>
            <w:tcBorders>
              <w:right w:val="double" w:sz="4" w:space="0" w:color="auto"/>
            </w:tcBorders>
            <w:shd w:val="clear" w:color="auto" w:fill="auto"/>
          </w:tcPr>
          <w:p w:rsidR="00D31592" w:rsidRPr="0094793D" w:rsidRDefault="00D31592" w:rsidP="00A4307D">
            <w:pPr>
              <w:pStyle w:val="FootnoteText"/>
              <w:rPr>
                <w:b/>
                <w:sz w:val="16"/>
              </w:rPr>
            </w:pPr>
            <w:r w:rsidRPr="0094793D">
              <w:rPr>
                <w:b/>
                <w:sz w:val="16"/>
              </w:rPr>
              <w:t>Yes</w:t>
            </w:r>
          </w:p>
        </w:tc>
        <w:tc>
          <w:tcPr>
            <w:tcW w:w="1215" w:type="dxa"/>
            <w:tcBorders>
              <w:left w:val="double" w:sz="4" w:space="0" w:color="auto"/>
            </w:tcBorders>
            <w:shd w:val="clear" w:color="auto" w:fill="auto"/>
          </w:tcPr>
          <w:p w:rsidR="00D31592" w:rsidRPr="0094793D" w:rsidRDefault="00D31592" w:rsidP="00A4307D">
            <w:pPr>
              <w:pStyle w:val="FootnoteText"/>
              <w:rPr>
                <w:sz w:val="16"/>
              </w:rPr>
            </w:pPr>
            <w:r w:rsidRPr="0094793D">
              <w:rPr>
                <w:sz w:val="16"/>
              </w:rPr>
              <w:t>Annual</w:t>
            </w:r>
          </w:p>
        </w:tc>
        <w:tc>
          <w:tcPr>
            <w:tcW w:w="1125" w:type="dxa"/>
            <w:shd w:val="clear" w:color="auto" w:fill="auto"/>
          </w:tcPr>
          <w:p w:rsidR="00D31592" w:rsidRPr="0094793D" w:rsidRDefault="00D31592" w:rsidP="00A4307D">
            <w:pPr>
              <w:pStyle w:val="FootnoteText"/>
              <w:rPr>
                <w:sz w:val="16"/>
              </w:rPr>
            </w:pPr>
            <w:r w:rsidRPr="0094793D">
              <w:rPr>
                <w:sz w:val="16"/>
              </w:rPr>
              <w:t>Progress report</w:t>
            </w:r>
          </w:p>
        </w:tc>
        <w:tc>
          <w:tcPr>
            <w:tcW w:w="1440" w:type="dxa"/>
            <w:gridSpan w:val="2"/>
            <w:shd w:val="clear" w:color="auto" w:fill="auto"/>
          </w:tcPr>
          <w:p w:rsidR="00D31592" w:rsidRPr="0094793D" w:rsidRDefault="00D31592" w:rsidP="00A4307D">
            <w:pPr>
              <w:pStyle w:val="FootnoteText"/>
              <w:rPr>
                <w:sz w:val="16"/>
              </w:rPr>
            </w:pPr>
            <w:r w:rsidRPr="0094793D">
              <w:rPr>
                <w:sz w:val="16"/>
              </w:rPr>
              <w:t>CENAGREF DG</w:t>
            </w:r>
          </w:p>
        </w:tc>
      </w:tr>
      <w:tr w:rsidR="00D31592" w:rsidRPr="0094793D" w:rsidTr="00A4307D">
        <w:trPr>
          <w:trHeight w:val="395"/>
          <w:jc w:val="center"/>
        </w:trPr>
        <w:tc>
          <w:tcPr>
            <w:tcW w:w="2700" w:type="dxa"/>
            <w:tcBorders>
              <w:right w:val="double" w:sz="4" w:space="0" w:color="auto"/>
            </w:tcBorders>
            <w:shd w:val="clear" w:color="auto" w:fill="auto"/>
          </w:tcPr>
          <w:p w:rsidR="00D31592" w:rsidRPr="0094793D" w:rsidRDefault="00D31592" w:rsidP="00A4307D">
            <w:pPr>
              <w:pStyle w:val="FootnoteText"/>
              <w:rPr>
                <w:b/>
                <w:i/>
                <w:sz w:val="18"/>
              </w:rPr>
            </w:pPr>
            <w:r w:rsidRPr="0094793D">
              <w:rPr>
                <w:b/>
                <w:i/>
                <w:sz w:val="18"/>
              </w:rPr>
              <w:t xml:space="preserve">Intermediate result indicator two: </w:t>
            </w:r>
            <w:r w:rsidRPr="0094793D">
              <w:rPr>
                <w:sz w:val="18"/>
                <w:szCs w:val="18"/>
              </w:rPr>
              <w:t xml:space="preserve">Feasibility studies to inform potential upgrade of   the status  of  Central &amp; Southern Forest Reserves are submitted to Government  </w:t>
            </w:r>
          </w:p>
        </w:tc>
        <w:tc>
          <w:tcPr>
            <w:tcW w:w="360" w:type="dxa"/>
            <w:tcBorders>
              <w:left w:val="double" w:sz="4" w:space="0" w:color="auto"/>
            </w:tcBorders>
            <w:shd w:val="clear" w:color="auto" w:fill="auto"/>
            <w:vAlign w:val="center"/>
          </w:tcPr>
          <w:p w:rsidR="00D31592" w:rsidRPr="0094793D" w:rsidRDefault="00C4013C" w:rsidP="00A4307D">
            <w:pPr>
              <w:jc w:val="center"/>
              <w:rPr>
                <w:sz w:val="18"/>
              </w:rPr>
            </w:pPr>
            <w:r w:rsidRPr="0094793D">
              <w:rPr>
                <w:sz w:val="18"/>
              </w:rPr>
              <w:fldChar w:fldCharType="begin">
                <w:ffData>
                  <w:name w:val="Check1"/>
                  <w:enabled/>
                  <w:calcOnExit w:val="0"/>
                  <w:checkBox>
                    <w:sizeAuto/>
                    <w:default w:val="0"/>
                  </w:checkBox>
                </w:ffData>
              </w:fldChar>
            </w:r>
            <w:r w:rsidR="00D31592" w:rsidRPr="0094793D">
              <w:rPr>
                <w:sz w:val="18"/>
              </w:rPr>
              <w:instrText xml:space="preserve"> FORMCHECKBOX </w:instrText>
            </w:r>
            <w:r w:rsidRPr="0094793D">
              <w:rPr>
                <w:sz w:val="18"/>
              </w:rPr>
            </w:r>
            <w:r w:rsidRPr="0094793D">
              <w:rPr>
                <w:sz w:val="18"/>
              </w:rPr>
              <w:fldChar w:fldCharType="end"/>
            </w:r>
          </w:p>
        </w:tc>
        <w:tc>
          <w:tcPr>
            <w:tcW w:w="990" w:type="dxa"/>
            <w:shd w:val="clear" w:color="auto" w:fill="auto"/>
          </w:tcPr>
          <w:p w:rsidR="00D31592" w:rsidRPr="0094793D" w:rsidRDefault="00D31592" w:rsidP="00A4307D">
            <w:pPr>
              <w:pStyle w:val="FootnoteText"/>
              <w:rPr>
                <w:bCs/>
                <w:sz w:val="16"/>
              </w:rPr>
            </w:pPr>
            <w:r w:rsidRPr="0094793D">
              <w:rPr>
                <w:bCs/>
                <w:sz w:val="16"/>
              </w:rPr>
              <w:t>Yes/No</w:t>
            </w:r>
          </w:p>
        </w:tc>
        <w:tc>
          <w:tcPr>
            <w:tcW w:w="990" w:type="dxa"/>
            <w:gridSpan w:val="2"/>
            <w:tcBorders>
              <w:right w:val="double" w:sz="4" w:space="0" w:color="auto"/>
            </w:tcBorders>
            <w:shd w:val="clear" w:color="auto" w:fill="auto"/>
          </w:tcPr>
          <w:p w:rsidR="00D31592" w:rsidRPr="0094793D" w:rsidRDefault="00D31592" w:rsidP="00A4307D">
            <w:pPr>
              <w:pStyle w:val="FootnoteText"/>
              <w:rPr>
                <w:b/>
                <w:bCs/>
                <w:sz w:val="16"/>
              </w:rPr>
            </w:pPr>
            <w:r w:rsidRPr="0094793D">
              <w:rPr>
                <w:b/>
                <w:bCs/>
                <w:sz w:val="16"/>
              </w:rPr>
              <w:t>No</w:t>
            </w:r>
          </w:p>
        </w:tc>
        <w:tc>
          <w:tcPr>
            <w:tcW w:w="1080" w:type="dxa"/>
            <w:tcBorders>
              <w:left w:val="double" w:sz="4" w:space="0" w:color="auto"/>
            </w:tcBorders>
            <w:shd w:val="clear" w:color="auto" w:fill="auto"/>
          </w:tcPr>
          <w:p w:rsidR="00D31592" w:rsidRPr="0094793D" w:rsidRDefault="00D31592" w:rsidP="00A4307D">
            <w:pPr>
              <w:pStyle w:val="FootnoteText"/>
              <w:rPr>
                <w:b/>
                <w:bCs/>
                <w:sz w:val="16"/>
              </w:rPr>
            </w:pPr>
            <w:r w:rsidRPr="0094793D">
              <w:rPr>
                <w:b/>
                <w:bCs/>
                <w:sz w:val="16"/>
              </w:rPr>
              <w:t>No</w:t>
            </w:r>
          </w:p>
        </w:tc>
        <w:tc>
          <w:tcPr>
            <w:tcW w:w="1080" w:type="dxa"/>
            <w:shd w:val="clear" w:color="auto" w:fill="auto"/>
          </w:tcPr>
          <w:p w:rsidR="00D31592" w:rsidRPr="0094793D" w:rsidRDefault="00D31592" w:rsidP="00A4307D">
            <w:pPr>
              <w:pStyle w:val="FootnoteText"/>
              <w:rPr>
                <w:b/>
                <w:bCs/>
                <w:sz w:val="16"/>
              </w:rPr>
            </w:pPr>
            <w:r w:rsidRPr="0094793D">
              <w:rPr>
                <w:b/>
                <w:bCs/>
                <w:sz w:val="16"/>
              </w:rPr>
              <w:t>No</w:t>
            </w:r>
          </w:p>
        </w:tc>
        <w:tc>
          <w:tcPr>
            <w:tcW w:w="990" w:type="dxa"/>
            <w:shd w:val="clear" w:color="auto" w:fill="auto"/>
          </w:tcPr>
          <w:p w:rsidR="00D31592" w:rsidRPr="0094793D" w:rsidRDefault="00D31592" w:rsidP="00A4307D">
            <w:pPr>
              <w:pStyle w:val="FootnoteText"/>
              <w:rPr>
                <w:b/>
                <w:bCs/>
                <w:sz w:val="16"/>
              </w:rPr>
            </w:pPr>
            <w:r w:rsidRPr="0094793D">
              <w:rPr>
                <w:b/>
                <w:bCs/>
                <w:sz w:val="16"/>
              </w:rPr>
              <w:t>No</w:t>
            </w:r>
          </w:p>
        </w:tc>
        <w:tc>
          <w:tcPr>
            <w:tcW w:w="900" w:type="dxa"/>
            <w:shd w:val="clear" w:color="auto" w:fill="auto"/>
          </w:tcPr>
          <w:p w:rsidR="00D31592" w:rsidRPr="0094793D" w:rsidRDefault="00D31592" w:rsidP="00A4307D">
            <w:pPr>
              <w:pStyle w:val="FootnoteText"/>
              <w:rPr>
                <w:b/>
                <w:sz w:val="16"/>
              </w:rPr>
            </w:pPr>
            <w:r w:rsidRPr="0094793D">
              <w:rPr>
                <w:b/>
                <w:sz w:val="16"/>
              </w:rPr>
              <w:t>Yes</w:t>
            </w:r>
          </w:p>
        </w:tc>
        <w:tc>
          <w:tcPr>
            <w:tcW w:w="1080" w:type="dxa"/>
            <w:tcBorders>
              <w:right w:val="double" w:sz="4" w:space="0" w:color="auto"/>
            </w:tcBorders>
            <w:shd w:val="clear" w:color="auto" w:fill="auto"/>
          </w:tcPr>
          <w:p w:rsidR="00D31592" w:rsidRPr="0094793D" w:rsidRDefault="00D31592" w:rsidP="00A4307D">
            <w:pPr>
              <w:pStyle w:val="FootnoteText"/>
              <w:rPr>
                <w:b/>
                <w:sz w:val="16"/>
              </w:rPr>
            </w:pPr>
            <w:r w:rsidRPr="0094793D">
              <w:rPr>
                <w:b/>
                <w:sz w:val="16"/>
              </w:rPr>
              <w:t>Yes</w:t>
            </w:r>
          </w:p>
        </w:tc>
        <w:tc>
          <w:tcPr>
            <w:tcW w:w="1215" w:type="dxa"/>
            <w:tcBorders>
              <w:left w:val="double" w:sz="4" w:space="0" w:color="auto"/>
            </w:tcBorders>
            <w:shd w:val="clear" w:color="auto" w:fill="auto"/>
          </w:tcPr>
          <w:p w:rsidR="00D31592" w:rsidRPr="0094793D" w:rsidRDefault="00D31592" w:rsidP="00A4307D">
            <w:pPr>
              <w:pStyle w:val="FootnoteText"/>
              <w:rPr>
                <w:sz w:val="16"/>
              </w:rPr>
            </w:pPr>
            <w:r w:rsidRPr="0094793D">
              <w:rPr>
                <w:sz w:val="16"/>
              </w:rPr>
              <w:t>Annual</w:t>
            </w:r>
          </w:p>
        </w:tc>
        <w:tc>
          <w:tcPr>
            <w:tcW w:w="1125" w:type="dxa"/>
            <w:shd w:val="clear" w:color="auto" w:fill="auto"/>
          </w:tcPr>
          <w:p w:rsidR="00D31592" w:rsidRPr="0094793D" w:rsidRDefault="00D31592" w:rsidP="00A4307D">
            <w:pPr>
              <w:pStyle w:val="FootnoteText"/>
              <w:rPr>
                <w:sz w:val="16"/>
              </w:rPr>
            </w:pPr>
            <w:r w:rsidRPr="0094793D">
              <w:rPr>
                <w:sz w:val="16"/>
              </w:rPr>
              <w:t>Progress report</w:t>
            </w:r>
          </w:p>
        </w:tc>
        <w:tc>
          <w:tcPr>
            <w:tcW w:w="1440" w:type="dxa"/>
            <w:gridSpan w:val="2"/>
            <w:shd w:val="clear" w:color="auto" w:fill="auto"/>
          </w:tcPr>
          <w:p w:rsidR="00D31592" w:rsidRPr="0094793D" w:rsidRDefault="00D31592" w:rsidP="00A4307D">
            <w:pPr>
              <w:pStyle w:val="FootnoteText"/>
              <w:rPr>
                <w:sz w:val="16"/>
              </w:rPr>
            </w:pPr>
            <w:r w:rsidRPr="0094793D">
              <w:rPr>
                <w:sz w:val="16"/>
              </w:rPr>
              <w:t>CENAGREF DG</w:t>
            </w:r>
          </w:p>
        </w:tc>
      </w:tr>
      <w:tr w:rsidR="00D31592" w:rsidRPr="0094793D" w:rsidTr="00A4307D">
        <w:trPr>
          <w:trHeight w:val="395"/>
          <w:jc w:val="center"/>
        </w:trPr>
        <w:tc>
          <w:tcPr>
            <w:tcW w:w="2700" w:type="dxa"/>
            <w:tcBorders>
              <w:right w:val="double" w:sz="4" w:space="0" w:color="auto"/>
            </w:tcBorders>
            <w:shd w:val="clear" w:color="auto" w:fill="auto"/>
          </w:tcPr>
          <w:p w:rsidR="00D31592" w:rsidRPr="0094793D" w:rsidRDefault="00D31592" w:rsidP="00A4307D">
            <w:pPr>
              <w:autoSpaceDE w:val="0"/>
              <w:autoSpaceDN w:val="0"/>
              <w:adjustRightInd w:val="0"/>
              <w:rPr>
                <w:rFonts w:eastAsia="Calibri"/>
                <w:sz w:val="18"/>
                <w:szCs w:val="18"/>
              </w:rPr>
            </w:pPr>
            <w:r w:rsidRPr="0094793D">
              <w:rPr>
                <w:rFonts w:eastAsia="Calibri"/>
                <w:b/>
                <w:i/>
                <w:sz w:val="18"/>
                <w:szCs w:val="18"/>
              </w:rPr>
              <w:t xml:space="preserve">Intermediate result </w:t>
            </w:r>
            <w:r w:rsidR="005313C4">
              <w:rPr>
                <w:rFonts w:eastAsia="Calibri"/>
                <w:b/>
                <w:i/>
                <w:sz w:val="18"/>
                <w:szCs w:val="18"/>
              </w:rPr>
              <w:t>three</w:t>
            </w:r>
            <w:r w:rsidRPr="0094793D">
              <w:rPr>
                <w:rFonts w:eastAsia="Calibri"/>
                <w:b/>
                <w:i/>
                <w:sz w:val="18"/>
                <w:szCs w:val="18"/>
              </w:rPr>
              <w:t>:</w:t>
            </w:r>
            <w:r w:rsidRPr="0094793D">
              <w:rPr>
                <w:rFonts w:eastAsia="Calibri"/>
                <w:sz w:val="18"/>
                <w:szCs w:val="18"/>
              </w:rPr>
              <w:t xml:space="preserve">  </w:t>
            </w:r>
            <w:proofErr w:type="gramStart"/>
            <w:r w:rsidRPr="0094793D">
              <w:rPr>
                <w:rFonts w:eastAsia="Calibri"/>
                <w:sz w:val="18"/>
                <w:szCs w:val="18"/>
              </w:rPr>
              <w:t>improvement  of</w:t>
            </w:r>
            <w:proofErr w:type="gramEnd"/>
            <w:r w:rsidRPr="0094793D">
              <w:rPr>
                <w:rFonts w:eastAsia="Calibri"/>
                <w:sz w:val="18"/>
                <w:szCs w:val="18"/>
              </w:rPr>
              <w:t xml:space="preserve"> key wildlife-based direct and indirect indicators in PNP (through sighting and/or habitat).</w:t>
            </w:r>
          </w:p>
          <w:p w:rsidR="00D31592" w:rsidRPr="0094793D" w:rsidRDefault="00D31592" w:rsidP="00D31592">
            <w:pPr>
              <w:pStyle w:val="FootnoteText"/>
              <w:numPr>
                <w:ilvl w:val="0"/>
                <w:numId w:val="12"/>
              </w:numPr>
              <w:rPr>
                <w:sz w:val="18"/>
                <w:szCs w:val="18"/>
              </w:rPr>
            </w:pPr>
            <w:r w:rsidRPr="0094793D">
              <w:rPr>
                <w:sz w:val="18"/>
                <w:szCs w:val="18"/>
              </w:rPr>
              <w:t xml:space="preserve">Western </w:t>
            </w:r>
            <w:proofErr w:type="spellStart"/>
            <w:r w:rsidRPr="0094793D">
              <w:rPr>
                <w:sz w:val="18"/>
                <w:szCs w:val="18"/>
              </w:rPr>
              <w:t>buffon</w:t>
            </w:r>
            <w:proofErr w:type="spellEnd"/>
            <w:r w:rsidRPr="0094793D">
              <w:rPr>
                <w:sz w:val="18"/>
                <w:szCs w:val="18"/>
              </w:rPr>
              <w:t xml:space="preserve"> </w:t>
            </w:r>
            <w:proofErr w:type="spellStart"/>
            <w:r w:rsidRPr="0094793D">
              <w:rPr>
                <w:sz w:val="18"/>
                <w:szCs w:val="18"/>
              </w:rPr>
              <w:t>kobs</w:t>
            </w:r>
            <w:proofErr w:type="spellEnd"/>
          </w:p>
          <w:p w:rsidR="00D31592" w:rsidRPr="0094793D" w:rsidRDefault="00D31592" w:rsidP="00A4307D">
            <w:pPr>
              <w:pStyle w:val="FootnoteText"/>
              <w:ind w:left="720"/>
              <w:rPr>
                <w:sz w:val="18"/>
                <w:szCs w:val="18"/>
              </w:rPr>
            </w:pPr>
          </w:p>
          <w:p w:rsidR="00D31592" w:rsidRPr="0094793D" w:rsidRDefault="00D31592" w:rsidP="00D31592">
            <w:pPr>
              <w:pStyle w:val="FootnoteText"/>
              <w:numPr>
                <w:ilvl w:val="0"/>
                <w:numId w:val="12"/>
              </w:numPr>
              <w:rPr>
                <w:sz w:val="18"/>
                <w:szCs w:val="18"/>
              </w:rPr>
            </w:pPr>
            <w:r w:rsidRPr="0094793D">
              <w:rPr>
                <w:sz w:val="18"/>
                <w:szCs w:val="18"/>
              </w:rPr>
              <w:t>Buffalos</w:t>
            </w:r>
          </w:p>
          <w:p w:rsidR="00D31592" w:rsidRPr="0094793D" w:rsidRDefault="00D31592" w:rsidP="00A4307D">
            <w:pPr>
              <w:pStyle w:val="ListParagraph"/>
              <w:rPr>
                <w:sz w:val="18"/>
                <w:szCs w:val="18"/>
              </w:rPr>
            </w:pPr>
          </w:p>
          <w:p w:rsidR="00D31592" w:rsidRPr="0094793D" w:rsidRDefault="00D31592" w:rsidP="00D31592">
            <w:pPr>
              <w:pStyle w:val="FootnoteText"/>
              <w:numPr>
                <w:ilvl w:val="0"/>
                <w:numId w:val="12"/>
              </w:numPr>
              <w:rPr>
                <w:sz w:val="18"/>
                <w:szCs w:val="18"/>
              </w:rPr>
            </w:pPr>
            <w:r w:rsidRPr="0094793D">
              <w:rPr>
                <w:sz w:val="18"/>
                <w:szCs w:val="18"/>
              </w:rPr>
              <w:t xml:space="preserve">Roan antelopes </w:t>
            </w:r>
          </w:p>
          <w:p w:rsidR="00D31592" w:rsidRPr="0094793D" w:rsidRDefault="00D31592" w:rsidP="00A4307D">
            <w:pPr>
              <w:pStyle w:val="FootnoteText"/>
              <w:ind w:left="720"/>
              <w:rPr>
                <w:sz w:val="18"/>
                <w:szCs w:val="18"/>
              </w:rPr>
            </w:pPr>
          </w:p>
        </w:tc>
        <w:tc>
          <w:tcPr>
            <w:tcW w:w="360" w:type="dxa"/>
            <w:tcBorders>
              <w:left w:val="double" w:sz="4" w:space="0" w:color="auto"/>
            </w:tcBorders>
            <w:shd w:val="clear" w:color="auto" w:fill="auto"/>
            <w:vAlign w:val="center"/>
          </w:tcPr>
          <w:p w:rsidR="00D31592" w:rsidRPr="0094793D" w:rsidRDefault="00D31592" w:rsidP="00A4307D">
            <w:pPr>
              <w:jc w:val="center"/>
              <w:rPr>
                <w:rFonts w:eastAsia="Calibri"/>
                <w:sz w:val="18"/>
                <w:szCs w:val="18"/>
              </w:rPr>
            </w:pPr>
          </w:p>
        </w:tc>
        <w:tc>
          <w:tcPr>
            <w:tcW w:w="990" w:type="dxa"/>
            <w:shd w:val="clear" w:color="auto" w:fill="auto"/>
          </w:tcPr>
          <w:p w:rsidR="00D31592" w:rsidRPr="0094793D" w:rsidRDefault="00D31592" w:rsidP="00A4307D">
            <w:pPr>
              <w:pStyle w:val="FootnoteText"/>
              <w:rPr>
                <w:sz w:val="18"/>
                <w:szCs w:val="18"/>
              </w:rPr>
            </w:pPr>
            <w:r w:rsidRPr="0094793D">
              <w:rPr>
                <w:sz w:val="18"/>
                <w:szCs w:val="18"/>
              </w:rPr>
              <w:t>Value</w:t>
            </w:r>
          </w:p>
        </w:tc>
        <w:tc>
          <w:tcPr>
            <w:tcW w:w="990" w:type="dxa"/>
            <w:gridSpan w:val="2"/>
            <w:tcBorders>
              <w:right w:val="double" w:sz="4" w:space="0" w:color="auto"/>
            </w:tcBorders>
            <w:shd w:val="clear" w:color="auto" w:fill="auto"/>
          </w:tcPr>
          <w:p w:rsidR="00D31592" w:rsidRPr="0094793D" w:rsidRDefault="00D31592" w:rsidP="00A4307D">
            <w:pPr>
              <w:pStyle w:val="FootnoteText"/>
              <w:jc w:val="right"/>
              <w:rPr>
                <w:b/>
                <w:bCs/>
                <w:sz w:val="16"/>
              </w:rPr>
            </w:pPr>
            <w:r w:rsidRPr="0094793D">
              <w:rPr>
                <w:b/>
                <w:bCs/>
                <w:sz w:val="16"/>
              </w:rPr>
              <w:t xml:space="preserve"> </w:t>
            </w: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r w:rsidRPr="0094793D">
              <w:rPr>
                <w:b/>
                <w:bCs/>
                <w:sz w:val="16"/>
              </w:rPr>
              <w:t xml:space="preserve">15 </w:t>
            </w: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r w:rsidRPr="0094793D">
              <w:rPr>
                <w:b/>
                <w:bCs/>
                <w:sz w:val="16"/>
              </w:rPr>
              <w:t>54</w:t>
            </w: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r w:rsidRPr="0094793D">
              <w:rPr>
                <w:b/>
                <w:bCs/>
                <w:sz w:val="16"/>
              </w:rPr>
              <w:t>66</w:t>
            </w:r>
          </w:p>
          <w:p w:rsidR="00D31592" w:rsidRPr="0094793D" w:rsidRDefault="00D31592" w:rsidP="00A4307D">
            <w:pPr>
              <w:pStyle w:val="FootnoteText"/>
              <w:jc w:val="right"/>
              <w:rPr>
                <w:b/>
                <w:bCs/>
                <w:sz w:val="16"/>
              </w:rPr>
            </w:pPr>
          </w:p>
        </w:tc>
        <w:tc>
          <w:tcPr>
            <w:tcW w:w="1080" w:type="dxa"/>
            <w:tcBorders>
              <w:left w:val="double" w:sz="4" w:space="0" w:color="auto"/>
            </w:tcBorders>
            <w:shd w:val="clear" w:color="auto" w:fill="auto"/>
          </w:tcPr>
          <w:p w:rsidR="00D31592" w:rsidRPr="0094793D" w:rsidRDefault="00D31592" w:rsidP="00A4307D">
            <w:pPr>
              <w:pStyle w:val="FootnoteText"/>
              <w:jc w:val="right"/>
              <w:rPr>
                <w:b/>
                <w:bCs/>
                <w:sz w:val="16"/>
              </w:rPr>
            </w:pPr>
            <w:r w:rsidRPr="0094793D">
              <w:rPr>
                <w:b/>
                <w:bCs/>
                <w:sz w:val="16"/>
              </w:rPr>
              <w:t xml:space="preserve"> </w:t>
            </w: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r w:rsidRPr="0094793D">
              <w:rPr>
                <w:b/>
                <w:bCs/>
                <w:sz w:val="16"/>
              </w:rPr>
              <w:t>16</w:t>
            </w: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r w:rsidRPr="0094793D">
              <w:rPr>
                <w:b/>
                <w:bCs/>
                <w:sz w:val="16"/>
              </w:rPr>
              <w:t>56</w:t>
            </w: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r w:rsidRPr="0094793D">
              <w:rPr>
                <w:b/>
                <w:bCs/>
                <w:sz w:val="16"/>
              </w:rPr>
              <w:t>66</w:t>
            </w:r>
          </w:p>
        </w:tc>
        <w:tc>
          <w:tcPr>
            <w:tcW w:w="1080" w:type="dxa"/>
            <w:shd w:val="clear" w:color="auto" w:fill="auto"/>
          </w:tcPr>
          <w:p w:rsidR="00D31592" w:rsidRPr="0094793D" w:rsidRDefault="00D31592" w:rsidP="00A4307D">
            <w:pPr>
              <w:pStyle w:val="FootnoteText"/>
              <w:jc w:val="right"/>
              <w:rPr>
                <w:b/>
                <w:bCs/>
                <w:sz w:val="16"/>
              </w:rPr>
            </w:pPr>
            <w:r w:rsidRPr="0094793D">
              <w:rPr>
                <w:b/>
                <w:bCs/>
                <w:sz w:val="16"/>
              </w:rPr>
              <w:t xml:space="preserve"> </w:t>
            </w: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r w:rsidRPr="0094793D">
              <w:rPr>
                <w:b/>
                <w:bCs/>
                <w:sz w:val="16"/>
              </w:rPr>
              <w:t>17</w:t>
            </w: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r w:rsidRPr="0094793D">
              <w:rPr>
                <w:b/>
                <w:bCs/>
                <w:sz w:val="16"/>
              </w:rPr>
              <w:t>56</w:t>
            </w: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r w:rsidRPr="0094793D">
              <w:rPr>
                <w:b/>
                <w:bCs/>
                <w:sz w:val="16"/>
              </w:rPr>
              <w:t>66</w:t>
            </w:r>
          </w:p>
        </w:tc>
        <w:tc>
          <w:tcPr>
            <w:tcW w:w="990" w:type="dxa"/>
            <w:shd w:val="clear" w:color="auto" w:fill="auto"/>
          </w:tcPr>
          <w:p w:rsidR="00D31592" w:rsidRPr="0094793D" w:rsidRDefault="00D31592" w:rsidP="00A4307D">
            <w:pPr>
              <w:pStyle w:val="FootnoteText"/>
              <w:jc w:val="right"/>
              <w:rPr>
                <w:b/>
                <w:bCs/>
                <w:sz w:val="16"/>
              </w:rPr>
            </w:pPr>
            <w:r w:rsidRPr="0094793D">
              <w:rPr>
                <w:b/>
                <w:bCs/>
                <w:sz w:val="16"/>
              </w:rPr>
              <w:t xml:space="preserve"> </w:t>
            </w: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r w:rsidRPr="0094793D">
              <w:rPr>
                <w:b/>
                <w:bCs/>
                <w:sz w:val="16"/>
              </w:rPr>
              <w:t>19</w:t>
            </w: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r w:rsidRPr="0094793D">
              <w:rPr>
                <w:b/>
                <w:bCs/>
                <w:sz w:val="16"/>
              </w:rPr>
              <w:t>60</w:t>
            </w:r>
          </w:p>
          <w:p w:rsidR="00D31592" w:rsidRPr="0094793D" w:rsidRDefault="00D31592" w:rsidP="00A4307D">
            <w:pPr>
              <w:pStyle w:val="FootnoteText"/>
              <w:jc w:val="right"/>
              <w:rPr>
                <w:b/>
                <w:bCs/>
                <w:sz w:val="16"/>
              </w:rPr>
            </w:pPr>
          </w:p>
          <w:p w:rsidR="00D31592" w:rsidRPr="0094793D" w:rsidRDefault="00D31592" w:rsidP="00A4307D">
            <w:pPr>
              <w:pStyle w:val="FootnoteText"/>
              <w:jc w:val="right"/>
              <w:rPr>
                <w:b/>
                <w:bCs/>
                <w:sz w:val="16"/>
              </w:rPr>
            </w:pPr>
            <w:r w:rsidRPr="0094793D">
              <w:rPr>
                <w:b/>
                <w:bCs/>
                <w:sz w:val="16"/>
              </w:rPr>
              <w:t>68</w:t>
            </w:r>
          </w:p>
        </w:tc>
        <w:tc>
          <w:tcPr>
            <w:tcW w:w="900" w:type="dxa"/>
            <w:shd w:val="clear" w:color="auto" w:fill="auto"/>
          </w:tcPr>
          <w:p w:rsidR="00D31592" w:rsidRPr="0094793D" w:rsidRDefault="00D31592" w:rsidP="00A4307D">
            <w:pPr>
              <w:pStyle w:val="FootnoteText"/>
              <w:jc w:val="right"/>
              <w:rPr>
                <w:b/>
                <w:sz w:val="16"/>
              </w:rPr>
            </w:pPr>
            <w:r w:rsidRPr="0094793D">
              <w:rPr>
                <w:b/>
                <w:sz w:val="16"/>
              </w:rPr>
              <w:t xml:space="preserve"> </w:t>
            </w:r>
          </w:p>
          <w:p w:rsidR="00D31592" w:rsidRPr="0094793D" w:rsidRDefault="00D31592" w:rsidP="00A4307D">
            <w:pPr>
              <w:pStyle w:val="FootnoteText"/>
              <w:jc w:val="right"/>
              <w:rPr>
                <w:b/>
                <w:sz w:val="16"/>
              </w:rPr>
            </w:pPr>
          </w:p>
          <w:p w:rsidR="00D31592" w:rsidRPr="0094793D" w:rsidRDefault="00D31592" w:rsidP="00A4307D">
            <w:pPr>
              <w:pStyle w:val="FootnoteText"/>
              <w:jc w:val="right"/>
              <w:rPr>
                <w:b/>
                <w:sz w:val="16"/>
              </w:rPr>
            </w:pPr>
          </w:p>
          <w:p w:rsidR="00D31592" w:rsidRPr="0094793D" w:rsidRDefault="00D31592" w:rsidP="00A4307D">
            <w:pPr>
              <w:pStyle w:val="FootnoteText"/>
              <w:jc w:val="right"/>
              <w:rPr>
                <w:b/>
                <w:sz w:val="16"/>
              </w:rPr>
            </w:pPr>
          </w:p>
          <w:p w:rsidR="00D31592" w:rsidRPr="0094793D" w:rsidRDefault="00D31592" w:rsidP="00A4307D">
            <w:pPr>
              <w:pStyle w:val="FootnoteText"/>
              <w:jc w:val="right"/>
              <w:rPr>
                <w:b/>
                <w:sz w:val="16"/>
              </w:rPr>
            </w:pPr>
          </w:p>
          <w:p w:rsidR="00D31592" w:rsidRPr="0094793D" w:rsidRDefault="00D31592" w:rsidP="00A4307D">
            <w:pPr>
              <w:pStyle w:val="FootnoteText"/>
              <w:jc w:val="right"/>
              <w:rPr>
                <w:b/>
                <w:sz w:val="16"/>
              </w:rPr>
            </w:pPr>
          </w:p>
          <w:p w:rsidR="00D31592" w:rsidRPr="0094793D" w:rsidRDefault="00D31592" w:rsidP="00A4307D">
            <w:pPr>
              <w:pStyle w:val="FootnoteText"/>
              <w:jc w:val="right"/>
              <w:rPr>
                <w:b/>
                <w:sz w:val="16"/>
              </w:rPr>
            </w:pPr>
            <w:r w:rsidRPr="0094793D">
              <w:rPr>
                <w:b/>
                <w:sz w:val="16"/>
              </w:rPr>
              <w:t>20</w:t>
            </w:r>
          </w:p>
          <w:p w:rsidR="00D31592" w:rsidRPr="0094793D" w:rsidRDefault="00D31592" w:rsidP="00A4307D">
            <w:pPr>
              <w:pStyle w:val="FootnoteText"/>
              <w:jc w:val="right"/>
              <w:rPr>
                <w:b/>
                <w:sz w:val="16"/>
              </w:rPr>
            </w:pPr>
          </w:p>
          <w:p w:rsidR="00D31592" w:rsidRPr="0094793D" w:rsidRDefault="00D31592" w:rsidP="00A4307D">
            <w:pPr>
              <w:pStyle w:val="FootnoteText"/>
              <w:jc w:val="right"/>
              <w:rPr>
                <w:b/>
                <w:sz w:val="16"/>
              </w:rPr>
            </w:pPr>
            <w:r w:rsidRPr="0094793D">
              <w:rPr>
                <w:b/>
                <w:sz w:val="16"/>
              </w:rPr>
              <w:t>60</w:t>
            </w:r>
          </w:p>
          <w:p w:rsidR="00D31592" w:rsidRPr="0094793D" w:rsidRDefault="00D31592" w:rsidP="00A4307D">
            <w:pPr>
              <w:pStyle w:val="FootnoteText"/>
              <w:jc w:val="right"/>
              <w:rPr>
                <w:b/>
                <w:sz w:val="16"/>
              </w:rPr>
            </w:pPr>
          </w:p>
          <w:p w:rsidR="00D31592" w:rsidRPr="0094793D" w:rsidRDefault="00D31592" w:rsidP="00A4307D">
            <w:pPr>
              <w:pStyle w:val="FootnoteText"/>
              <w:jc w:val="right"/>
              <w:rPr>
                <w:b/>
                <w:sz w:val="16"/>
              </w:rPr>
            </w:pPr>
            <w:r w:rsidRPr="0094793D">
              <w:rPr>
                <w:b/>
                <w:sz w:val="16"/>
              </w:rPr>
              <w:t>68</w:t>
            </w:r>
          </w:p>
        </w:tc>
        <w:tc>
          <w:tcPr>
            <w:tcW w:w="1080" w:type="dxa"/>
            <w:tcBorders>
              <w:right w:val="double" w:sz="4" w:space="0" w:color="auto"/>
            </w:tcBorders>
            <w:shd w:val="clear" w:color="auto" w:fill="auto"/>
          </w:tcPr>
          <w:p w:rsidR="00D31592" w:rsidRPr="0094793D" w:rsidRDefault="00D31592" w:rsidP="00A4307D">
            <w:pPr>
              <w:pStyle w:val="FootnoteText"/>
              <w:jc w:val="right"/>
              <w:rPr>
                <w:b/>
                <w:sz w:val="16"/>
              </w:rPr>
            </w:pPr>
          </w:p>
          <w:p w:rsidR="00D31592" w:rsidRPr="0094793D" w:rsidRDefault="00D31592" w:rsidP="00A4307D">
            <w:pPr>
              <w:pStyle w:val="FootnoteText"/>
              <w:jc w:val="right"/>
              <w:rPr>
                <w:b/>
                <w:sz w:val="16"/>
              </w:rPr>
            </w:pPr>
          </w:p>
          <w:p w:rsidR="00D31592" w:rsidRPr="0094793D" w:rsidRDefault="00D31592" w:rsidP="00A4307D">
            <w:pPr>
              <w:pStyle w:val="FootnoteText"/>
              <w:jc w:val="right"/>
              <w:rPr>
                <w:b/>
                <w:sz w:val="16"/>
              </w:rPr>
            </w:pPr>
          </w:p>
          <w:p w:rsidR="00D31592" w:rsidRPr="0094793D" w:rsidRDefault="00D31592" w:rsidP="00A4307D">
            <w:pPr>
              <w:pStyle w:val="FootnoteText"/>
              <w:jc w:val="right"/>
              <w:rPr>
                <w:b/>
                <w:sz w:val="16"/>
              </w:rPr>
            </w:pPr>
          </w:p>
          <w:p w:rsidR="00D31592" w:rsidRPr="0094793D" w:rsidRDefault="00D31592" w:rsidP="00A4307D">
            <w:pPr>
              <w:pStyle w:val="FootnoteText"/>
              <w:jc w:val="right"/>
              <w:rPr>
                <w:b/>
                <w:sz w:val="16"/>
              </w:rPr>
            </w:pPr>
          </w:p>
          <w:p w:rsidR="00D31592" w:rsidRPr="0094793D" w:rsidRDefault="00D31592" w:rsidP="00A4307D">
            <w:pPr>
              <w:pStyle w:val="FootnoteText"/>
              <w:jc w:val="right"/>
              <w:rPr>
                <w:b/>
                <w:sz w:val="16"/>
              </w:rPr>
            </w:pPr>
          </w:p>
          <w:p w:rsidR="00D31592" w:rsidRPr="0094793D" w:rsidRDefault="00D31592" w:rsidP="00A4307D">
            <w:pPr>
              <w:pStyle w:val="FootnoteText"/>
              <w:jc w:val="right"/>
              <w:rPr>
                <w:b/>
                <w:sz w:val="16"/>
              </w:rPr>
            </w:pPr>
            <w:r w:rsidRPr="0094793D">
              <w:rPr>
                <w:b/>
                <w:sz w:val="16"/>
              </w:rPr>
              <w:t xml:space="preserve"> 21</w:t>
            </w:r>
          </w:p>
          <w:p w:rsidR="00D31592" w:rsidRPr="0094793D" w:rsidRDefault="00D31592" w:rsidP="00A4307D">
            <w:pPr>
              <w:pStyle w:val="FootnoteText"/>
              <w:jc w:val="right"/>
              <w:rPr>
                <w:b/>
                <w:sz w:val="16"/>
              </w:rPr>
            </w:pPr>
          </w:p>
          <w:p w:rsidR="00D31592" w:rsidRPr="0094793D" w:rsidRDefault="00D31592" w:rsidP="00A4307D">
            <w:pPr>
              <w:pStyle w:val="FootnoteText"/>
              <w:jc w:val="right"/>
              <w:rPr>
                <w:b/>
                <w:sz w:val="16"/>
              </w:rPr>
            </w:pPr>
            <w:r w:rsidRPr="0094793D">
              <w:rPr>
                <w:b/>
                <w:sz w:val="16"/>
              </w:rPr>
              <w:t>62</w:t>
            </w:r>
          </w:p>
          <w:p w:rsidR="00D31592" w:rsidRPr="0094793D" w:rsidRDefault="00D31592" w:rsidP="00A4307D">
            <w:pPr>
              <w:pStyle w:val="FootnoteText"/>
              <w:jc w:val="right"/>
              <w:rPr>
                <w:b/>
                <w:sz w:val="16"/>
              </w:rPr>
            </w:pPr>
          </w:p>
          <w:p w:rsidR="00D31592" w:rsidRPr="0094793D" w:rsidRDefault="00D31592" w:rsidP="00A4307D">
            <w:pPr>
              <w:pStyle w:val="FootnoteText"/>
              <w:jc w:val="right"/>
              <w:rPr>
                <w:b/>
                <w:sz w:val="16"/>
              </w:rPr>
            </w:pPr>
            <w:r w:rsidRPr="0094793D">
              <w:rPr>
                <w:b/>
                <w:sz w:val="16"/>
              </w:rPr>
              <w:t>70</w:t>
            </w:r>
          </w:p>
        </w:tc>
        <w:tc>
          <w:tcPr>
            <w:tcW w:w="1215" w:type="dxa"/>
            <w:tcBorders>
              <w:left w:val="double" w:sz="4" w:space="0" w:color="auto"/>
            </w:tcBorders>
            <w:shd w:val="clear" w:color="auto" w:fill="auto"/>
          </w:tcPr>
          <w:p w:rsidR="00D31592" w:rsidRPr="0094793D" w:rsidRDefault="00D31592" w:rsidP="00A4307D">
            <w:pPr>
              <w:pStyle w:val="FootnoteText"/>
              <w:rPr>
                <w:sz w:val="18"/>
                <w:szCs w:val="18"/>
              </w:rPr>
            </w:pPr>
            <w:r w:rsidRPr="0094793D">
              <w:rPr>
                <w:sz w:val="18"/>
                <w:szCs w:val="18"/>
              </w:rPr>
              <w:t>Annual</w:t>
            </w:r>
          </w:p>
        </w:tc>
        <w:tc>
          <w:tcPr>
            <w:tcW w:w="1125" w:type="dxa"/>
            <w:shd w:val="clear" w:color="auto" w:fill="auto"/>
          </w:tcPr>
          <w:p w:rsidR="00D31592" w:rsidRPr="0094793D" w:rsidRDefault="00D31592" w:rsidP="00A4307D">
            <w:pPr>
              <w:pStyle w:val="FootnoteText"/>
              <w:rPr>
                <w:sz w:val="18"/>
                <w:szCs w:val="18"/>
              </w:rPr>
            </w:pPr>
            <w:r w:rsidRPr="0094793D">
              <w:rPr>
                <w:sz w:val="18"/>
                <w:szCs w:val="18"/>
              </w:rPr>
              <w:t>Fauna monitoring reports</w:t>
            </w:r>
          </w:p>
        </w:tc>
        <w:tc>
          <w:tcPr>
            <w:tcW w:w="1440" w:type="dxa"/>
            <w:gridSpan w:val="2"/>
            <w:shd w:val="clear" w:color="auto" w:fill="auto"/>
          </w:tcPr>
          <w:p w:rsidR="00D31592" w:rsidRPr="0094793D" w:rsidRDefault="00D31592" w:rsidP="00A4307D">
            <w:pPr>
              <w:pStyle w:val="FootnoteText"/>
              <w:rPr>
                <w:sz w:val="18"/>
                <w:szCs w:val="18"/>
              </w:rPr>
            </w:pPr>
            <w:r w:rsidRPr="0094793D">
              <w:rPr>
                <w:sz w:val="18"/>
                <w:szCs w:val="18"/>
              </w:rPr>
              <w:t>DPNP</w:t>
            </w:r>
          </w:p>
        </w:tc>
      </w:tr>
      <w:tr w:rsidR="00D31592" w:rsidRPr="0094793D" w:rsidTr="00A4307D">
        <w:trPr>
          <w:trHeight w:val="395"/>
          <w:jc w:val="center"/>
        </w:trPr>
        <w:tc>
          <w:tcPr>
            <w:tcW w:w="2700" w:type="dxa"/>
            <w:tcBorders>
              <w:right w:val="double" w:sz="4" w:space="0" w:color="auto"/>
            </w:tcBorders>
            <w:shd w:val="clear" w:color="auto" w:fill="auto"/>
          </w:tcPr>
          <w:p w:rsidR="00D31592" w:rsidRPr="0094793D" w:rsidRDefault="00D31592" w:rsidP="00A4307D">
            <w:pPr>
              <w:keepNext/>
              <w:keepLines/>
              <w:autoSpaceDE w:val="0"/>
              <w:autoSpaceDN w:val="0"/>
              <w:adjustRightInd w:val="0"/>
              <w:rPr>
                <w:rFonts w:eastAsia="Calibri"/>
                <w:sz w:val="18"/>
                <w:szCs w:val="18"/>
              </w:rPr>
            </w:pPr>
            <w:r w:rsidRPr="0094793D">
              <w:rPr>
                <w:rFonts w:eastAsia="Calibri"/>
                <w:b/>
                <w:i/>
                <w:sz w:val="18"/>
                <w:szCs w:val="18"/>
              </w:rPr>
              <w:lastRenderedPageBreak/>
              <w:t xml:space="preserve">Intermediate result </w:t>
            </w:r>
            <w:proofErr w:type="spellStart"/>
            <w:r w:rsidR="005313C4">
              <w:rPr>
                <w:rFonts w:eastAsia="Calibri"/>
                <w:b/>
                <w:i/>
                <w:sz w:val="18"/>
                <w:szCs w:val="18"/>
              </w:rPr>
              <w:t>our</w:t>
            </w:r>
            <w:r w:rsidRPr="0094793D">
              <w:rPr>
                <w:rFonts w:eastAsia="Calibri"/>
                <w:b/>
                <w:i/>
                <w:sz w:val="18"/>
                <w:szCs w:val="18"/>
              </w:rPr>
              <w:t>ive</w:t>
            </w:r>
            <w:proofErr w:type="spellEnd"/>
            <w:r w:rsidRPr="0094793D">
              <w:rPr>
                <w:rFonts w:eastAsia="Calibri"/>
                <w:b/>
                <w:i/>
                <w:sz w:val="18"/>
                <w:szCs w:val="18"/>
              </w:rPr>
              <w:t>:</w:t>
            </w:r>
            <w:r w:rsidRPr="0094793D">
              <w:rPr>
                <w:rFonts w:eastAsia="Calibri"/>
                <w:sz w:val="18"/>
                <w:szCs w:val="18"/>
              </w:rPr>
              <w:t xml:space="preserve">  improvement of key wildlife-based direct &amp; indirect indicators in PNW (through sighting and/or habitat). </w:t>
            </w:r>
          </w:p>
          <w:p w:rsidR="00D31592" w:rsidRPr="0094793D" w:rsidRDefault="00D31592" w:rsidP="00D31592">
            <w:pPr>
              <w:pStyle w:val="FootnoteText"/>
              <w:keepNext/>
              <w:keepLines/>
              <w:numPr>
                <w:ilvl w:val="0"/>
                <w:numId w:val="13"/>
              </w:numPr>
              <w:rPr>
                <w:sz w:val="18"/>
                <w:szCs w:val="18"/>
              </w:rPr>
            </w:pPr>
            <w:r w:rsidRPr="0094793D">
              <w:rPr>
                <w:sz w:val="18"/>
                <w:szCs w:val="18"/>
              </w:rPr>
              <w:t xml:space="preserve">Roan antelopes </w:t>
            </w:r>
          </w:p>
          <w:p w:rsidR="00D31592" w:rsidRPr="0094793D" w:rsidRDefault="00D31592" w:rsidP="00A4307D">
            <w:pPr>
              <w:pStyle w:val="FootnoteText"/>
              <w:keepNext/>
              <w:keepLines/>
              <w:ind w:left="720"/>
              <w:rPr>
                <w:sz w:val="18"/>
                <w:szCs w:val="18"/>
              </w:rPr>
            </w:pPr>
          </w:p>
          <w:p w:rsidR="00D31592" w:rsidRPr="0094793D" w:rsidRDefault="00D31592" w:rsidP="00D31592">
            <w:pPr>
              <w:pStyle w:val="FootnoteText"/>
              <w:keepNext/>
              <w:keepLines/>
              <w:numPr>
                <w:ilvl w:val="0"/>
                <w:numId w:val="13"/>
              </w:numPr>
              <w:rPr>
                <w:sz w:val="18"/>
                <w:szCs w:val="18"/>
              </w:rPr>
            </w:pPr>
            <w:r w:rsidRPr="0094793D">
              <w:rPr>
                <w:sz w:val="18"/>
                <w:szCs w:val="18"/>
              </w:rPr>
              <w:t xml:space="preserve">Western </w:t>
            </w:r>
            <w:proofErr w:type="spellStart"/>
            <w:r w:rsidRPr="0094793D">
              <w:rPr>
                <w:sz w:val="18"/>
                <w:szCs w:val="18"/>
              </w:rPr>
              <w:t>buffon</w:t>
            </w:r>
            <w:proofErr w:type="spellEnd"/>
            <w:r w:rsidRPr="0094793D">
              <w:rPr>
                <w:sz w:val="18"/>
                <w:szCs w:val="18"/>
              </w:rPr>
              <w:t xml:space="preserve"> </w:t>
            </w:r>
            <w:proofErr w:type="spellStart"/>
            <w:r w:rsidRPr="0094793D">
              <w:rPr>
                <w:sz w:val="18"/>
                <w:szCs w:val="18"/>
              </w:rPr>
              <w:t>kobs</w:t>
            </w:r>
            <w:proofErr w:type="spellEnd"/>
          </w:p>
          <w:p w:rsidR="00D31592" w:rsidRPr="0094793D" w:rsidRDefault="00D31592" w:rsidP="00A4307D">
            <w:pPr>
              <w:pStyle w:val="ListParagraph"/>
              <w:keepNext/>
              <w:keepLines/>
              <w:rPr>
                <w:sz w:val="18"/>
                <w:szCs w:val="18"/>
              </w:rPr>
            </w:pPr>
          </w:p>
          <w:p w:rsidR="00D31592" w:rsidRPr="0094793D" w:rsidRDefault="00D31592" w:rsidP="00D31592">
            <w:pPr>
              <w:pStyle w:val="FootnoteText"/>
              <w:keepNext/>
              <w:keepLines/>
              <w:numPr>
                <w:ilvl w:val="0"/>
                <w:numId w:val="13"/>
              </w:numPr>
              <w:rPr>
                <w:sz w:val="18"/>
                <w:szCs w:val="18"/>
              </w:rPr>
            </w:pPr>
            <w:r w:rsidRPr="0094793D">
              <w:rPr>
                <w:sz w:val="18"/>
                <w:szCs w:val="18"/>
              </w:rPr>
              <w:t>Buffalos</w:t>
            </w:r>
          </w:p>
        </w:tc>
        <w:tc>
          <w:tcPr>
            <w:tcW w:w="360" w:type="dxa"/>
            <w:tcBorders>
              <w:left w:val="double" w:sz="4" w:space="0" w:color="auto"/>
            </w:tcBorders>
            <w:shd w:val="clear" w:color="auto" w:fill="auto"/>
            <w:vAlign w:val="center"/>
          </w:tcPr>
          <w:p w:rsidR="00D31592" w:rsidRPr="0094793D" w:rsidRDefault="00D31592" w:rsidP="00A4307D">
            <w:pPr>
              <w:keepNext/>
              <w:keepLines/>
              <w:jc w:val="center"/>
              <w:rPr>
                <w:rFonts w:eastAsia="Calibri"/>
                <w:sz w:val="18"/>
                <w:szCs w:val="18"/>
              </w:rPr>
            </w:pPr>
          </w:p>
        </w:tc>
        <w:tc>
          <w:tcPr>
            <w:tcW w:w="990" w:type="dxa"/>
            <w:shd w:val="clear" w:color="auto" w:fill="auto"/>
          </w:tcPr>
          <w:p w:rsidR="00D31592" w:rsidRPr="0094793D" w:rsidRDefault="00D31592" w:rsidP="00A4307D">
            <w:pPr>
              <w:pStyle w:val="FootnoteText"/>
              <w:keepNext/>
              <w:keepLines/>
              <w:rPr>
                <w:sz w:val="18"/>
                <w:szCs w:val="18"/>
              </w:rPr>
            </w:pPr>
            <w:r w:rsidRPr="0094793D">
              <w:rPr>
                <w:sz w:val="18"/>
                <w:szCs w:val="18"/>
              </w:rPr>
              <w:t>Value</w:t>
            </w:r>
          </w:p>
        </w:tc>
        <w:tc>
          <w:tcPr>
            <w:tcW w:w="990" w:type="dxa"/>
            <w:gridSpan w:val="2"/>
            <w:tcBorders>
              <w:right w:val="double" w:sz="4" w:space="0" w:color="auto"/>
            </w:tcBorders>
            <w:shd w:val="clear" w:color="auto" w:fill="auto"/>
          </w:tcPr>
          <w:p w:rsidR="00D31592" w:rsidRPr="0094793D" w:rsidRDefault="00D31592" w:rsidP="00A4307D">
            <w:pPr>
              <w:pStyle w:val="FootnoteText"/>
              <w:keepNext/>
              <w:keepLines/>
              <w:jc w:val="right"/>
              <w:rPr>
                <w:b/>
                <w:bCs/>
                <w:sz w:val="16"/>
              </w:rPr>
            </w:pPr>
            <w:r w:rsidRPr="0094793D">
              <w:rPr>
                <w:b/>
                <w:bCs/>
                <w:sz w:val="16"/>
              </w:rPr>
              <w:t xml:space="preserve"> </w:t>
            </w: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r w:rsidRPr="0094793D">
              <w:rPr>
                <w:b/>
                <w:bCs/>
                <w:sz w:val="16"/>
              </w:rPr>
              <w:t>10</w:t>
            </w: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r w:rsidRPr="0094793D">
              <w:rPr>
                <w:b/>
                <w:bCs/>
                <w:sz w:val="16"/>
              </w:rPr>
              <w:t>40</w:t>
            </w: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r w:rsidRPr="0094793D">
              <w:rPr>
                <w:b/>
                <w:bCs/>
                <w:sz w:val="16"/>
              </w:rPr>
              <w:t>35</w:t>
            </w:r>
          </w:p>
        </w:tc>
        <w:tc>
          <w:tcPr>
            <w:tcW w:w="1080" w:type="dxa"/>
            <w:tcBorders>
              <w:left w:val="double" w:sz="4" w:space="0" w:color="auto"/>
            </w:tcBorders>
            <w:shd w:val="clear" w:color="auto" w:fill="auto"/>
          </w:tcPr>
          <w:p w:rsidR="00D31592" w:rsidRPr="0094793D" w:rsidRDefault="00D31592" w:rsidP="00A4307D">
            <w:pPr>
              <w:pStyle w:val="FootnoteText"/>
              <w:keepNext/>
              <w:keepLines/>
              <w:jc w:val="right"/>
              <w:rPr>
                <w:b/>
                <w:bCs/>
                <w:sz w:val="16"/>
              </w:rPr>
            </w:pPr>
            <w:r w:rsidRPr="0094793D">
              <w:rPr>
                <w:b/>
                <w:bCs/>
                <w:sz w:val="16"/>
              </w:rPr>
              <w:t xml:space="preserve"> </w:t>
            </w: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r w:rsidRPr="0094793D">
              <w:rPr>
                <w:b/>
                <w:bCs/>
                <w:sz w:val="16"/>
              </w:rPr>
              <w:t>11</w:t>
            </w: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r w:rsidRPr="0094793D">
              <w:rPr>
                <w:b/>
                <w:bCs/>
                <w:sz w:val="16"/>
              </w:rPr>
              <w:t>40</w:t>
            </w: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r w:rsidRPr="0094793D">
              <w:rPr>
                <w:b/>
                <w:bCs/>
                <w:sz w:val="16"/>
              </w:rPr>
              <w:t>35</w:t>
            </w:r>
          </w:p>
        </w:tc>
        <w:tc>
          <w:tcPr>
            <w:tcW w:w="1080" w:type="dxa"/>
            <w:shd w:val="clear" w:color="auto" w:fill="auto"/>
          </w:tcPr>
          <w:p w:rsidR="00D31592" w:rsidRPr="0094793D" w:rsidRDefault="00D31592" w:rsidP="00A4307D">
            <w:pPr>
              <w:pStyle w:val="FootnoteText"/>
              <w:keepNext/>
              <w:keepLines/>
              <w:jc w:val="right"/>
              <w:rPr>
                <w:b/>
                <w:bCs/>
                <w:sz w:val="16"/>
              </w:rPr>
            </w:pPr>
            <w:r w:rsidRPr="0094793D">
              <w:rPr>
                <w:b/>
                <w:bCs/>
                <w:sz w:val="16"/>
              </w:rPr>
              <w:t xml:space="preserve"> </w:t>
            </w: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r w:rsidRPr="0094793D">
              <w:rPr>
                <w:b/>
                <w:bCs/>
                <w:sz w:val="16"/>
              </w:rPr>
              <w:t>13</w:t>
            </w: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r w:rsidRPr="0094793D">
              <w:rPr>
                <w:b/>
                <w:bCs/>
                <w:sz w:val="16"/>
              </w:rPr>
              <w:t>42</w:t>
            </w: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r w:rsidRPr="0094793D">
              <w:rPr>
                <w:b/>
                <w:bCs/>
                <w:sz w:val="16"/>
              </w:rPr>
              <w:t>40</w:t>
            </w:r>
          </w:p>
        </w:tc>
        <w:tc>
          <w:tcPr>
            <w:tcW w:w="990" w:type="dxa"/>
            <w:shd w:val="clear" w:color="auto" w:fill="auto"/>
          </w:tcPr>
          <w:p w:rsidR="00D31592" w:rsidRPr="0094793D" w:rsidRDefault="00D31592" w:rsidP="00A4307D">
            <w:pPr>
              <w:pStyle w:val="FootnoteText"/>
              <w:keepNext/>
              <w:keepLines/>
              <w:jc w:val="right"/>
              <w:rPr>
                <w:b/>
                <w:bCs/>
                <w:sz w:val="16"/>
              </w:rPr>
            </w:pPr>
            <w:r w:rsidRPr="0094793D">
              <w:rPr>
                <w:b/>
                <w:bCs/>
                <w:sz w:val="16"/>
              </w:rPr>
              <w:t xml:space="preserve"> </w:t>
            </w: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r w:rsidRPr="0094793D">
              <w:rPr>
                <w:b/>
                <w:bCs/>
                <w:sz w:val="16"/>
              </w:rPr>
              <w:t>14</w:t>
            </w: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r w:rsidRPr="0094793D">
              <w:rPr>
                <w:b/>
                <w:bCs/>
                <w:sz w:val="16"/>
              </w:rPr>
              <w:t>42</w:t>
            </w:r>
          </w:p>
          <w:p w:rsidR="00D31592" w:rsidRPr="0094793D" w:rsidRDefault="00D31592" w:rsidP="00A4307D">
            <w:pPr>
              <w:pStyle w:val="FootnoteText"/>
              <w:keepNext/>
              <w:keepLines/>
              <w:jc w:val="right"/>
              <w:rPr>
                <w:b/>
                <w:bCs/>
                <w:sz w:val="16"/>
              </w:rPr>
            </w:pPr>
          </w:p>
          <w:p w:rsidR="00D31592" w:rsidRPr="0094793D" w:rsidRDefault="00D31592" w:rsidP="00A4307D">
            <w:pPr>
              <w:pStyle w:val="FootnoteText"/>
              <w:keepNext/>
              <w:keepLines/>
              <w:jc w:val="right"/>
              <w:rPr>
                <w:b/>
                <w:bCs/>
                <w:sz w:val="16"/>
              </w:rPr>
            </w:pPr>
            <w:r w:rsidRPr="0094793D">
              <w:rPr>
                <w:b/>
                <w:bCs/>
                <w:sz w:val="16"/>
              </w:rPr>
              <w:t>40</w:t>
            </w:r>
          </w:p>
        </w:tc>
        <w:tc>
          <w:tcPr>
            <w:tcW w:w="900" w:type="dxa"/>
            <w:shd w:val="clear" w:color="auto" w:fill="auto"/>
          </w:tcPr>
          <w:p w:rsidR="00D31592" w:rsidRPr="0094793D" w:rsidRDefault="00D31592" w:rsidP="00A4307D">
            <w:pPr>
              <w:pStyle w:val="FootnoteText"/>
              <w:keepNext/>
              <w:keepLines/>
              <w:jc w:val="right"/>
              <w:rPr>
                <w:b/>
                <w:sz w:val="16"/>
              </w:rPr>
            </w:pPr>
            <w:r w:rsidRPr="0094793D">
              <w:rPr>
                <w:b/>
                <w:sz w:val="16"/>
              </w:rPr>
              <w:t xml:space="preserve"> </w:t>
            </w:r>
          </w:p>
          <w:p w:rsidR="00D31592" w:rsidRPr="0094793D" w:rsidRDefault="00D31592" w:rsidP="00A4307D">
            <w:pPr>
              <w:pStyle w:val="FootnoteText"/>
              <w:keepNext/>
              <w:keepLines/>
              <w:jc w:val="right"/>
              <w:rPr>
                <w:b/>
                <w:sz w:val="16"/>
              </w:rPr>
            </w:pPr>
          </w:p>
          <w:p w:rsidR="00D31592" w:rsidRPr="0094793D" w:rsidRDefault="00D31592" w:rsidP="00A4307D">
            <w:pPr>
              <w:pStyle w:val="FootnoteText"/>
              <w:keepNext/>
              <w:keepLines/>
              <w:jc w:val="right"/>
              <w:rPr>
                <w:b/>
                <w:sz w:val="16"/>
              </w:rPr>
            </w:pPr>
          </w:p>
          <w:p w:rsidR="00D31592" w:rsidRPr="0094793D" w:rsidRDefault="00D31592" w:rsidP="00A4307D">
            <w:pPr>
              <w:pStyle w:val="FootnoteText"/>
              <w:keepNext/>
              <w:keepLines/>
              <w:jc w:val="right"/>
              <w:rPr>
                <w:b/>
                <w:sz w:val="16"/>
              </w:rPr>
            </w:pPr>
          </w:p>
          <w:p w:rsidR="00D31592" w:rsidRPr="0094793D" w:rsidRDefault="00D31592" w:rsidP="00A4307D">
            <w:pPr>
              <w:pStyle w:val="FootnoteText"/>
              <w:keepNext/>
              <w:keepLines/>
              <w:jc w:val="right"/>
              <w:rPr>
                <w:b/>
                <w:sz w:val="16"/>
              </w:rPr>
            </w:pPr>
          </w:p>
          <w:p w:rsidR="00D31592" w:rsidRPr="0094793D" w:rsidRDefault="00D31592" w:rsidP="00A4307D">
            <w:pPr>
              <w:pStyle w:val="FootnoteText"/>
              <w:keepNext/>
              <w:keepLines/>
              <w:jc w:val="right"/>
              <w:rPr>
                <w:b/>
                <w:sz w:val="16"/>
              </w:rPr>
            </w:pPr>
          </w:p>
          <w:p w:rsidR="00D31592" w:rsidRPr="0094793D" w:rsidRDefault="00D31592" w:rsidP="00A4307D">
            <w:pPr>
              <w:pStyle w:val="FootnoteText"/>
              <w:keepNext/>
              <w:keepLines/>
              <w:jc w:val="right"/>
              <w:rPr>
                <w:b/>
                <w:sz w:val="16"/>
              </w:rPr>
            </w:pPr>
            <w:r w:rsidRPr="0094793D">
              <w:rPr>
                <w:b/>
                <w:sz w:val="16"/>
              </w:rPr>
              <w:t>15</w:t>
            </w:r>
          </w:p>
          <w:p w:rsidR="00D31592" w:rsidRPr="0094793D" w:rsidRDefault="00D31592" w:rsidP="00A4307D">
            <w:pPr>
              <w:pStyle w:val="FootnoteText"/>
              <w:keepNext/>
              <w:keepLines/>
              <w:jc w:val="right"/>
              <w:rPr>
                <w:b/>
                <w:sz w:val="16"/>
              </w:rPr>
            </w:pPr>
          </w:p>
          <w:p w:rsidR="00D31592" w:rsidRPr="0094793D" w:rsidRDefault="00D31592" w:rsidP="00A4307D">
            <w:pPr>
              <w:pStyle w:val="FootnoteText"/>
              <w:keepNext/>
              <w:keepLines/>
              <w:jc w:val="right"/>
              <w:rPr>
                <w:b/>
                <w:sz w:val="16"/>
              </w:rPr>
            </w:pPr>
            <w:r w:rsidRPr="0094793D">
              <w:rPr>
                <w:b/>
                <w:sz w:val="16"/>
              </w:rPr>
              <w:t>44</w:t>
            </w:r>
          </w:p>
          <w:p w:rsidR="00D31592" w:rsidRPr="0094793D" w:rsidRDefault="00D31592" w:rsidP="00A4307D">
            <w:pPr>
              <w:pStyle w:val="FootnoteText"/>
              <w:keepNext/>
              <w:keepLines/>
              <w:jc w:val="right"/>
              <w:rPr>
                <w:b/>
                <w:sz w:val="16"/>
              </w:rPr>
            </w:pPr>
          </w:p>
          <w:p w:rsidR="00D31592" w:rsidRPr="0094793D" w:rsidRDefault="00D31592" w:rsidP="00A4307D">
            <w:pPr>
              <w:pStyle w:val="FootnoteText"/>
              <w:keepNext/>
              <w:keepLines/>
              <w:jc w:val="right"/>
              <w:rPr>
                <w:b/>
                <w:sz w:val="16"/>
              </w:rPr>
            </w:pPr>
            <w:r w:rsidRPr="0094793D">
              <w:rPr>
                <w:b/>
                <w:sz w:val="16"/>
              </w:rPr>
              <w:t>44</w:t>
            </w:r>
          </w:p>
        </w:tc>
        <w:tc>
          <w:tcPr>
            <w:tcW w:w="1080" w:type="dxa"/>
            <w:tcBorders>
              <w:right w:val="double" w:sz="4" w:space="0" w:color="auto"/>
            </w:tcBorders>
            <w:shd w:val="clear" w:color="auto" w:fill="auto"/>
          </w:tcPr>
          <w:p w:rsidR="00D31592" w:rsidRPr="0094793D" w:rsidRDefault="00D31592" w:rsidP="00A4307D">
            <w:pPr>
              <w:pStyle w:val="FootnoteText"/>
              <w:keepNext/>
              <w:keepLines/>
              <w:jc w:val="right"/>
              <w:rPr>
                <w:b/>
                <w:sz w:val="16"/>
              </w:rPr>
            </w:pPr>
          </w:p>
          <w:p w:rsidR="00D31592" w:rsidRPr="0094793D" w:rsidRDefault="00D31592" w:rsidP="00A4307D">
            <w:pPr>
              <w:pStyle w:val="FootnoteText"/>
              <w:keepNext/>
              <w:keepLines/>
              <w:jc w:val="right"/>
              <w:rPr>
                <w:b/>
                <w:sz w:val="16"/>
              </w:rPr>
            </w:pPr>
          </w:p>
          <w:p w:rsidR="00D31592" w:rsidRPr="0094793D" w:rsidRDefault="00D31592" w:rsidP="00A4307D">
            <w:pPr>
              <w:pStyle w:val="FootnoteText"/>
              <w:keepNext/>
              <w:keepLines/>
              <w:jc w:val="right"/>
              <w:rPr>
                <w:b/>
                <w:sz w:val="16"/>
              </w:rPr>
            </w:pPr>
          </w:p>
          <w:p w:rsidR="00D31592" w:rsidRPr="0094793D" w:rsidRDefault="00D31592" w:rsidP="00A4307D">
            <w:pPr>
              <w:pStyle w:val="FootnoteText"/>
              <w:keepNext/>
              <w:keepLines/>
              <w:jc w:val="right"/>
              <w:rPr>
                <w:b/>
                <w:sz w:val="16"/>
              </w:rPr>
            </w:pPr>
          </w:p>
          <w:p w:rsidR="00D31592" w:rsidRPr="0094793D" w:rsidRDefault="00D31592" w:rsidP="00A4307D">
            <w:pPr>
              <w:pStyle w:val="FootnoteText"/>
              <w:keepNext/>
              <w:keepLines/>
              <w:jc w:val="right"/>
              <w:rPr>
                <w:b/>
                <w:sz w:val="16"/>
              </w:rPr>
            </w:pPr>
          </w:p>
          <w:p w:rsidR="00D31592" w:rsidRPr="0094793D" w:rsidRDefault="00D31592" w:rsidP="00A4307D">
            <w:pPr>
              <w:pStyle w:val="FootnoteText"/>
              <w:keepNext/>
              <w:keepLines/>
              <w:jc w:val="right"/>
              <w:rPr>
                <w:b/>
                <w:sz w:val="16"/>
              </w:rPr>
            </w:pPr>
          </w:p>
          <w:p w:rsidR="00D31592" w:rsidRPr="0094793D" w:rsidRDefault="00D31592" w:rsidP="00A4307D">
            <w:pPr>
              <w:pStyle w:val="FootnoteText"/>
              <w:keepNext/>
              <w:keepLines/>
              <w:jc w:val="right"/>
              <w:rPr>
                <w:b/>
                <w:sz w:val="16"/>
              </w:rPr>
            </w:pPr>
            <w:r w:rsidRPr="0094793D">
              <w:rPr>
                <w:b/>
                <w:sz w:val="16"/>
              </w:rPr>
              <w:t xml:space="preserve"> 16</w:t>
            </w:r>
          </w:p>
          <w:p w:rsidR="00D31592" w:rsidRPr="0094793D" w:rsidRDefault="00D31592" w:rsidP="00A4307D">
            <w:pPr>
              <w:pStyle w:val="FootnoteText"/>
              <w:keepNext/>
              <w:keepLines/>
              <w:jc w:val="right"/>
              <w:rPr>
                <w:b/>
                <w:sz w:val="16"/>
              </w:rPr>
            </w:pPr>
          </w:p>
          <w:p w:rsidR="00D31592" w:rsidRPr="0094793D" w:rsidRDefault="00D31592" w:rsidP="00A4307D">
            <w:pPr>
              <w:pStyle w:val="FootnoteText"/>
              <w:keepNext/>
              <w:keepLines/>
              <w:jc w:val="right"/>
              <w:rPr>
                <w:b/>
                <w:sz w:val="16"/>
              </w:rPr>
            </w:pPr>
            <w:r w:rsidRPr="0094793D">
              <w:rPr>
                <w:b/>
                <w:sz w:val="16"/>
              </w:rPr>
              <w:t>45</w:t>
            </w:r>
          </w:p>
          <w:p w:rsidR="00D31592" w:rsidRPr="0094793D" w:rsidRDefault="00D31592" w:rsidP="00A4307D">
            <w:pPr>
              <w:pStyle w:val="FootnoteText"/>
              <w:keepNext/>
              <w:keepLines/>
              <w:jc w:val="right"/>
              <w:rPr>
                <w:b/>
                <w:sz w:val="16"/>
              </w:rPr>
            </w:pPr>
          </w:p>
          <w:p w:rsidR="00D31592" w:rsidRPr="0094793D" w:rsidRDefault="00D31592" w:rsidP="00A4307D">
            <w:pPr>
              <w:pStyle w:val="FootnoteText"/>
              <w:keepNext/>
              <w:keepLines/>
              <w:jc w:val="right"/>
              <w:rPr>
                <w:b/>
                <w:sz w:val="16"/>
              </w:rPr>
            </w:pPr>
            <w:r w:rsidRPr="0094793D">
              <w:rPr>
                <w:b/>
                <w:sz w:val="16"/>
              </w:rPr>
              <w:t>45</w:t>
            </w:r>
          </w:p>
        </w:tc>
        <w:tc>
          <w:tcPr>
            <w:tcW w:w="1215" w:type="dxa"/>
            <w:tcBorders>
              <w:left w:val="double" w:sz="4" w:space="0" w:color="auto"/>
            </w:tcBorders>
            <w:shd w:val="clear" w:color="auto" w:fill="auto"/>
          </w:tcPr>
          <w:p w:rsidR="00D31592" w:rsidRPr="0094793D" w:rsidRDefault="00D31592" w:rsidP="00A4307D">
            <w:pPr>
              <w:pStyle w:val="FootnoteText"/>
              <w:keepNext/>
              <w:keepLines/>
              <w:rPr>
                <w:sz w:val="18"/>
                <w:szCs w:val="18"/>
              </w:rPr>
            </w:pPr>
            <w:r w:rsidRPr="0094793D">
              <w:rPr>
                <w:sz w:val="18"/>
                <w:szCs w:val="18"/>
              </w:rPr>
              <w:t>Annual</w:t>
            </w:r>
          </w:p>
        </w:tc>
        <w:tc>
          <w:tcPr>
            <w:tcW w:w="1125" w:type="dxa"/>
            <w:shd w:val="clear" w:color="auto" w:fill="auto"/>
          </w:tcPr>
          <w:p w:rsidR="00D31592" w:rsidRPr="0094793D" w:rsidRDefault="00D31592" w:rsidP="00A4307D">
            <w:pPr>
              <w:pStyle w:val="FootnoteText"/>
              <w:keepNext/>
              <w:keepLines/>
              <w:rPr>
                <w:sz w:val="18"/>
                <w:szCs w:val="18"/>
              </w:rPr>
            </w:pPr>
            <w:r w:rsidRPr="0094793D">
              <w:rPr>
                <w:sz w:val="18"/>
                <w:szCs w:val="18"/>
              </w:rPr>
              <w:t>Fauna monitoring reports</w:t>
            </w:r>
          </w:p>
        </w:tc>
        <w:tc>
          <w:tcPr>
            <w:tcW w:w="1440" w:type="dxa"/>
            <w:gridSpan w:val="2"/>
            <w:shd w:val="clear" w:color="auto" w:fill="auto"/>
          </w:tcPr>
          <w:p w:rsidR="00D31592" w:rsidRPr="0094793D" w:rsidRDefault="00D31592" w:rsidP="00A4307D">
            <w:pPr>
              <w:pStyle w:val="FootnoteText"/>
              <w:keepNext/>
              <w:keepLines/>
              <w:rPr>
                <w:sz w:val="18"/>
                <w:szCs w:val="18"/>
              </w:rPr>
            </w:pPr>
            <w:r w:rsidRPr="0094793D">
              <w:rPr>
                <w:sz w:val="18"/>
                <w:szCs w:val="18"/>
              </w:rPr>
              <w:t>DPNW</w:t>
            </w:r>
          </w:p>
        </w:tc>
      </w:tr>
      <w:tr w:rsidR="005313C4" w:rsidRPr="0094793D" w:rsidTr="00A4307D">
        <w:trPr>
          <w:trHeight w:val="440"/>
          <w:jc w:val="center"/>
        </w:trPr>
        <w:tc>
          <w:tcPr>
            <w:tcW w:w="2700" w:type="dxa"/>
            <w:tcBorders>
              <w:right w:val="double" w:sz="4" w:space="0" w:color="auto"/>
            </w:tcBorders>
          </w:tcPr>
          <w:p w:rsidR="005313C4" w:rsidRPr="0094793D" w:rsidRDefault="005313C4" w:rsidP="005313C4">
            <w:pPr>
              <w:pStyle w:val="FootnoteText"/>
              <w:rPr>
                <w:b/>
                <w:i/>
                <w:sz w:val="18"/>
              </w:rPr>
            </w:pPr>
            <w:r w:rsidRPr="0094793D">
              <w:rPr>
                <w:b/>
                <w:i/>
                <w:sz w:val="18"/>
              </w:rPr>
              <w:t xml:space="preserve">Intermediate Result indicator </w:t>
            </w:r>
            <w:r>
              <w:rPr>
                <w:b/>
                <w:i/>
                <w:sz w:val="18"/>
              </w:rPr>
              <w:t>five</w:t>
            </w:r>
            <w:r w:rsidRPr="0094793D">
              <w:rPr>
                <w:rFonts w:eastAsia="Calibri"/>
                <w:sz w:val="18"/>
                <w:szCs w:val="18"/>
              </w:rPr>
              <w:t xml:space="preserve">:  </w:t>
            </w:r>
            <w:r w:rsidRPr="0094793D">
              <w:rPr>
                <w:sz w:val="18"/>
                <w:szCs w:val="18"/>
              </w:rPr>
              <w:t>CENAGREF consolidated analytical and financial reports are published within three month of each calendar year.</w:t>
            </w:r>
          </w:p>
        </w:tc>
        <w:tc>
          <w:tcPr>
            <w:tcW w:w="360" w:type="dxa"/>
            <w:tcBorders>
              <w:left w:val="double" w:sz="4" w:space="0" w:color="auto"/>
            </w:tcBorders>
            <w:vAlign w:val="center"/>
          </w:tcPr>
          <w:p w:rsidR="005313C4" w:rsidRPr="0094793D" w:rsidRDefault="00C4013C" w:rsidP="00A4307D">
            <w:pPr>
              <w:jc w:val="center"/>
              <w:rPr>
                <w:sz w:val="18"/>
              </w:rPr>
            </w:pPr>
            <w:r w:rsidRPr="0094793D">
              <w:rPr>
                <w:sz w:val="18"/>
              </w:rPr>
              <w:fldChar w:fldCharType="begin">
                <w:ffData>
                  <w:name w:val="Check1"/>
                  <w:enabled/>
                  <w:calcOnExit w:val="0"/>
                  <w:checkBox>
                    <w:sizeAuto/>
                    <w:default w:val="0"/>
                  </w:checkBox>
                </w:ffData>
              </w:fldChar>
            </w:r>
            <w:r w:rsidR="005313C4" w:rsidRPr="0094793D">
              <w:rPr>
                <w:sz w:val="18"/>
              </w:rPr>
              <w:instrText xml:space="preserve"> FORMCHECKBOX </w:instrText>
            </w:r>
            <w:r w:rsidRPr="0094793D">
              <w:rPr>
                <w:sz w:val="18"/>
              </w:rPr>
            </w:r>
            <w:r w:rsidRPr="0094793D">
              <w:rPr>
                <w:sz w:val="18"/>
              </w:rPr>
              <w:fldChar w:fldCharType="end"/>
            </w:r>
          </w:p>
        </w:tc>
        <w:tc>
          <w:tcPr>
            <w:tcW w:w="990" w:type="dxa"/>
          </w:tcPr>
          <w:p w:rsidR="005313C4" w:rsidRPr="0094793D" w:rsidRDefault="005313C4" w:rsidP="00A4307D">
            <w:pPr>
              <w:pStyle w:val="FootnoteText"/>
              <w:rPr>
                <w:bCs/>
                <w:sz w:val="16"/>
              </w:rPr>
            </w:pPr>
            <w:r w:rsidRPr="0094793D">
              <w:rPr>
                <w:b/>
                <w:bCs/>
                <w:sz w:val="16"/>
                <w:szCs w:val="24"/>
              </w:rPr>
              <w:t>Yes/No</w:t>
            </w:r>
          </w:p>
        </w:tc>
        <w:tc>
          <w:tcPr>
            <w:tcW w:w="990" w:type="dxa"/>
            <w:gridSpan w:val="2"/>
            <w:tcBorders>
              <w:right w:val="double" w:sz="4" w:space="0" w:color="auto"/>
            </w:tcBorders>
          </w:tcPr>
          <w:p w:rsidR="005313C4" w:rsidRPr="0094793D" w:rsidRDefault="005313C4" w:rsidP="00A4307D">
            <w:pPr>
              <w:pStyle w:val="FootnoteText"/>
              <w:rPr>
                <w:b/>
                <w:bCs/>
                <w:sz w:val="16"/>
                <w:szCs w:val="24"/>
              </w:rPr>
            </w:pPr>
            <w:r w:rsidRPr="0094793D">
              <w:rPr>
                <w:b/>
                <w:bCs/>
                <w:sz w:val="16"/>
                <w:szCs w:val="24"/>
              </w:rPr>
              <w:t>No</w:t>
            </w:r>
          </w:p>
        </w:tc>
        <w:tc>
          <w:tcPr>
            <w:tcW w:w="1080" w:type="dxa"/>
            <w:tcBorders>
              <w:left w:val="double" w:sz="4" w:space="0" w:color="auto"/>
            </w:tcBorders>
          </w:tcPr>
          <w:p w:rsidR="005313C4" w:rsidRPr="0094793D" w:rsidRDefault="005313C4" w:rsidP="00A4307D">
            <w:pPr>
              <w:pStyle w:val="FootnoteText"/>
              <w:rPr>
                <w:bCs/>
                <w:sz w:val="16"/>
              </w:rPr>
            </w:pPr>
            <w:r w:rsidRPr="0094793D">
              <w:rPr>
                <w:b/>
                <w:bCs/>
                <w:sz w:val="16"/>
                <w:szCs w:val="24"/>
              </w:rPr>
              <w:t>No</w:t>
            </w:r>
          </w:p>
        </w:tc>
        <w:tc>
          <w:tcPr>
            <w:tcW w:w="1080" w:type="dxa"/>
          </w:tcPr>
          <w:p w:rsidR="005313C4" w:rsidRPr="0094793D" w:rsidRDefault="005313C4" w:rsidP="00A4307D">
            <w:pPr>
              <w:pStyle w:val="FootnoteText"/>
              <w:rPr>
                <w:bCs/>
                <w:sz w:val="16"/>
              </w:rPr>
            </w:pPr>
            <w:r w:rsidRPr="0094793D">
              <w:rPr>
                <w:b/>
                <w:bCs/>
                <w:sz w:val="16"/>
                <w:szCs w:val="24"/>
              </w:rPr>
              <w:t>Yes</w:t>
            </w:r>
          </w:p>
        </w:tc>
        <w:tc>
          <w:tcPr>
            <w:tcW w:w="990" w:type="dxa"/>
          </w:tcPr>
          <w:p w:rsidR="005313C4" w:rsidRPr="0094793D" w:rsidRDefault="005313C4" w:rsidP="00A4307D">
            <w:pPr>
              <w:pStyle w:val="FootnoteText"/>
              <w:rPr>
                <w:bCs/>
                <w:sz w:val="16"/>
              </w:rPr>
            </w:pPr>
            <w:r w:rsidRPr="0094793D">
              <w:rPr>
                <w:b/>
                <w:bCs/>
                <w:sz w:val="16"/>
                <w:szCs w:val="24"/>
              </w:rPr>
              <w:t>Ye</w:t>
            </w:r>
          </w:p>
        </w:tc>
        <w:tc>
          <w:tcPr>
            <w:tcW w:w="900" w:type="dxa"/>
          </w:tcPr>
          <w:p w:rsidR="005313C4" w:rsidRPr="0094793D" w:rsidRDefault="005313C4" w:rsidP="00A4307D">
            <w:pPr>
              <w:pStyle w:val="FootnoteText"/>
              <w:rPr>
                <w:bCs/>
                <w:sz w:val="16"/>
              </w:rPr>
            </w:pPr>
            <w:r w:rsidRPr="0094793D">
              <w:rPr>
                <w:b/>
                <w:bCs/>
                <w:sz w:val="16"/>
                <w:szCs w:val="24"/>
              </w:rPr>
              <w:t>Yes</w:t>
            </w:r>
          </w:p>
        </w:tc>
        <w:tc>
          <w:tcPr>
            <w:tcW w:w="1080" w:type="dxa"/>
            <w:tcBorders>
              <w:right w:val="double" w:sz="4" w:space="0" w:color="auto"/>
            </w:tcBorders>
          </w:tcPr>
          <w:p w:rsidR="005313C4" w:rsidRPr="0094793D" w:rsidRDefault="005313C4" w:rsidP="00A4307D">
            <w:pPr>
              <w:pStyle w:val="FootnoteText"/>
              <w:rPr>
                <w:bCs/>
                <w:sz w:val="16"/>
              </w:rPr>
            </w:pPr>
            <w:r w:rsidRPr="0094793D">
              <w:rPr>
                <w:b/>
                <w:bCs/>
                <w:sz w:val="16"/>
                <w:szCs w:val="24"/>
              </w:rPr>
              <w:t>Yes</w:t>
            </w:r>
          </w:p>
        </w:tc>
        <w:tc>
          <w:tcPr>
            <w:tcW w:w="1215" w:type="dxa"/>
            <w:tcBorders>
              <w:left w:val="double" w:sz="4" w:space="0" w:color="auto"/>
            </w:tcBorders>
          </w:tcPr>
          <w:p w:rsidR="005313C4" w:rsidRPr="0094793D" w:rsidRDefault="005313C4" w:rsidP="00A4307D">
            <w:pPr>
              <w:rPr>
                <w:sz w:val="18"/>
              </w:rPr>
            </w:pPr>
            <w:r w:rsidRPr="0094793D">
              <w:rPr>
                <w:sz w:val="16"/>
              </w:rPr>
              <w:t>Annual</w:t>
            </w:r>
          </w:p>
        </w:tc>
        <w:tc>
          <w:tcPr>
            <w:tcW w:w="1159" w:type="dxa"/>
            <w:gridSpan w:val="2"/>
          </w:tcPr>
          <w:p w:rsidR="005313C4" w:rsidRPr="0094793D" w:rsidRDefault="005313C4" w:rsidP="00A4307D">
            <w:pPr>
              <w:pStyle w:val="FootnoteText"/>
              <w:rPr>
                <w:sz w:val="18"/>
              </w:rPr>
            </w:pPr>
            <w:r w:rsidRPr="0094793D">
              <w:rPr>
                <w:sz w:val="16"/>
              </w:rPr>
              <w:t>Progress reports</w:t>
            </w:r>
          </w:p>
        </w:tc>
        <w:tc>
          <w:tcPr>
            <w:tcW w:w="1406" w:type="dxa"/>
          </w:tcPr>
          <w:p w:rsidR="005313C4" w:rsidRPr="0094793D" w:rsidRDefault="005313C4" w:rsidP="00A4307D">
            <w:pPr>
              <w:pStyle w:val="FootnoteText"/>
              <w:rPr>
                <w:sz w:val="16"/>
                <w:szCs w:val="24"/>
              </w:rPr>
            </w:pPr>
            <w:r w:rsidRPr="0094793D">
              <w:rPr>
                <w:sz w:val="16"/>
              </w:rPr>
              <w:t>CENAGREF DG</w:t>
            </w:r>
          </w:p>
        </w:tc>
      </w:tr>
      <w:tr w:rsidR="00D31592" w:rsidRPr="0094793D" w:rsidTr="00A4307D">
        <w:trPr>
          <w:trHeight w:val="440"/>
          <w:jc w:val="center"/>
        </w:trPr>
        <w:tc>
          <w:tcPr>
            <w:tcW w:w="2700" w:type="dxa"/>
            <w:tcBorders>
              <w:right w:val="double" w:sz="4" w:space="0" w:color="auto"/>
            </w:tcBorders>
          </w:tcPr>
          <w:p w:rsidR="00D31592" w:rsidRPr="0094793D" w:rsidRDefault="00D31592" w:rsidP="00A4307D">
            <w:pPr>
              <w:pStyle w:val="FootnoteText"/>
              <w:rPr>
                <w:b/>
                <w:sz w:val="18"/>
                <w:szCs w:val="18"/>
              </w:rPr>
            </w:pPr>
            <w:r w:rsidRPr="0094793D">
              <w:rPr>
                <w:b/>
                <w:i/>
                <w:sz w:val="18"/>
              </w:rPr>
              <w:t>Intermediate results six</w:t>
            </w:r>
            <w:r w:rsidRPr="0094793D">
              <w:rPr>
                <w:b/>
                <w:sz w:val="18"/>
                <w:szCs w:val="24"/>
              </w:rPr>
              <w:t>:</w:t>
            </w:r>
            <w:r w:rsidRPr="0094793D">
              <w:rPr>
                <w:b/>
                <w:sz w:val="18"/>
                <w:szCs w:val="18"/>
              </w:rPr>
              <w:t xml:space="preserve"> </w:t>
            </w:r>
            <w:r w:rsidRPr="0094793D">
              <w:rPr>
                <w:sz w:val="18"/>
                <w:szCs w:val="18"/>
              </w:rPr>
              <w:t xml:space="preserve">Technical and financial management progress reports are prepared &amp; timely submitted </w:t>
            </w:r>
          </w:p>
        </w:tc>
        <w:tc>
          <w:tcPr>
            <w:tcW w:w="360" w:type="dxa"/>
            <w:tcBorders>
              <w:left w:val="double" w:sz="4" w:space="0" w:color="auto"/>
            </w:tcBorders>
            <w:vAlign w:val="center"/>
          </w:tcPr>
          <w:p w:rsidR="00D31592" w:rsidRPr="0094793D" w:rsidRDefault="00D31592" w:rsidP="00A4307D">
            <w:pPr>
              <w:jc w:val="center"/>
              <w:rPr>
                <w:sz w:val="18"/>
              </w:rPr>
            </w:pPr>
          </w:p>
        </w:tc>
        <w:tc>
          <w:tcPr>
            <w:tcW w:w="990" w:type="dxa"/>
          </w:tcPr>
          <w:p w:rsidR="00D31592" w:rsidRPr="0094793D" w:rsidRDefault="00D31592" w:rsidP="00A4307D">
            <w:pPr>
              <w:pStyle w:val="FootnoteText"/>
              <w:rPr>
                <w:b/>
                <w:bCs/>
                <w:sz w:val="16"/>
                <w:szCs w:val="24"/>
              </w:rPr>
            </w:pPr>
            <w:r w:rsidRPr="0094793D">
              <w:rPr>
                <w:bCs/>
                <w:sz w:val="16"/>
              </w:rPr>
              <w:t>Yes/No</w:t>
            </w:r>
          </w:p>
        </w:tc>
        <w:tc>
          <w:tcPr>
            <w:tcW w:w="990" w:type="dxa"/>
            <w:gridSpan w:val="2"/>
            <w:tcBorders>
              <w:right w:val="double" w:sz="4" w:space="0" w:color="auto"/>
            </w:tcBorders>
          </w:tcPr>
          <w:p w:rsidR="00D31592" w:rsidRPr="0094793D" w:rsidRDefault="00D31592" w:rsidP="00A4307D">
            <w:pPr>
              <w:pStyle w:val="FootnoteText"/>
              <w:rPr>
                <w:b/>
                <w:bCs/>
                <w:sz w:val="16"/>
                <w:szCs w:val="24"/>
              </w:rPr>
            </w:pPr>
            <w:r w:rsidRPr="0094793D">
              <w:rPr>
                <w:b/>
                <w:bCs/>
                <w:sz w:val="16"/>
                <w:szCs w:val="24"/>
              </w:rPr>
              <w:t>No</w:t>
            </w:r>
          </w:p>
        </w:tc>
        <w:tc>
          <w:tcPr>
            <w:tcW w:w="1080" w:type="dxa"/>
            <w:tcBorders>
              <w:left w:val="double" w:sz="4" w:space="0" w:color="auto"/>
            </w:tcBorders>
          </w:tcPr>
          <w:p w:rsidR="00D31592" w:rsidRPr="0094793D" w:rsidRDefault="00D31592" w:rsidP="00A4307D">
            <w:pPr>
              <w:pStyle w:val="FootnoteText"/>
              <w:rPr>
                <w:bCs/>
                <w:sz w:val="16"/>
              </w:rPr>
            </w:pPr>
            <w:r w:rsidRPr="0094793D">
              <w:rPr>
                <w:bCs/>
                <w:sz w:val="16"/>
              </w:rPr>
              <w:t>Yes</w:t>
            </w:r>
          </w:p>
        </w:tc>
        <w:tc>
          <w:tcPr>
            <w:tcW w:w="1080" w:type="dxa"/>
          </w:tcPr>
          <w:p w:rsidR="00D31592" w:rsidRPr="0094793D" w:rsidRDefault="00D31592" w:rsidP="00A4307D">
            <w:pPr>
              <w:pStyle w:val="FootnoteText"/>
              <w:rPr>
                <w:b/>
                <w:bCs/>
                <w:sz w:val="16"/>
              </w:rPr>
            </w:pPr>
            <w:r w:rsidRPr="0094793D">
              <w:rPr>
                <w:bCs/>
                <w:sz w:val="16"/>
              </w:rPr>
              <w:t>Yes</w:t>
            </w:r>
          </w:p>
        </w:tc>
        <w:tc>
          <w:tcPr>
            <w:tcW w:w="990" w:type="dxa"/>
          </w:tcPr>
          <w:p w:rsidR="00D31592" w:rsidRPr="0094793D" w:rsidRDefault="00D31592" w:rsidP="00A4307D">
            <w:pPr>
              <w:pStyle w:val="FootnoteText"/>
              <w:rPr>
                <w:b/>
                <w:bCs/>
                <w:sz w:val="16"/>
              </w:rPr>
            </w:pPr>
            <w:r w:rsidRPr="0094793D">
              <w:rPr>
                <w:bCs/>
                <w:sz w:val="16"/>
              </w:rPr>
              <w:t>Yes</w:t>
            </w:r>
          </w:p>
        </w:tc>
        <w:tc>
          <w:tcPr>
            <w:tcW w:w="900" w:type="dxa"/>
          </w:tcPr>
          <w:p w:rsidR="00D31592" w:rsidRPr="0094793D" w:rsidRDefault="00D31592" w:rsidP="00A4307D">
            <w:pPr>
              <w:pStyle w:val="FootnoteText"/>
              <w:rPr>
                <w:b/>
                <w:sz w:val="16"/>
              </w:rPr>
            </w:pPr>
            <w:r w:rsidRPr="0094793D">
              <w:rPr>
                <w:bCs/>
                <w:sz w:val="16"/>
              </w:rPr>
              <w:t>Yes</w:t>
            </w:r>
          </w:p>
        </w:tc>
        <w:tc>
          <w:tcPr>
            <w:tcW w:w="1080" w:type="dxa"/>
            <w:tcBorders>
              <w:right w:val="double" w:sz="4" w:space="0" w:color="auto"/>
            </w:tcBorders>
          </w:tcPr>
          <w:p w:rsidR="00D31592" w:rsidRPr="0094793D" w:rsidRDefault="00D31592" w:rsidP="00A4307D">
            <w:pPr>
              <w:pStyle w:val="FootnoteText"/>
              <w:rPr>
                <w:b/>
                <w:sz w:val="16"/>
              </w:rPr>
            </w:pPr>
            <w:r w:rsidRPr="0094793D">
              <w:rPr>
                <w:bCs/>
                <w:sz w:val="16"/>
              </w:rPr>
              <w:t>Yes</w:t>
            </w:r>
          </w:p>
        </w:tc>
        <w:tc>
          <w:tcPr>
            <w:tcW w:w="1215" w:type="dxa"/>
            <w:tcBorders>
              <w:left w:val="double" w:sz="4" w:space="0" w:color="auto"/>
            </w:tcBorders>
          </w:tcPr>
          <w:p w:rsidR="00D31592" w:rsidRPr="0094793D" w:rsidRDefault="00D31592" w:rsidP="00A4307D">
            <w:pPr>
              <w:rPr>
                <w:sz w:val="16"/>
              </w:rPr>
            </w:pPr>
            <w:r w:rsidRPr="0094793D">
              <w:rPr>
                <w:sz w:val="18"/>
              </w:rPr>
              <w:t>Quarterly</w:t>
            </w:r>
          </w:p>
        </w:tc>
        <w:tc>
          <w:tcPr>
            <w:tcW w:w="1159" w:type="dxa"/>
            <w:gridSpan w:val="2"/>
          </w:tcPr>
          <w:p w:rsidR="00D31592" w:rsidRPr="0094793D" w:rsidRDefault="00D31592" w:rsidP="00A4307D">
            <w:pPr>
              <w:pStyle w:val="FootnoteText"/>
              <w:rPr>
                <w:sz w:val="16"/>
                <w:szCs w:val="24"/>
              </w:rPr>
            </w:pPr>
            <w:r w:rsidRPr="0094793D">
              <w:rPr>
                <w:sz w:val="18"/>
              </w:rPr>
              <w:t>Progress reports</w:t>
            </w:r>
          </w:p>
        </w:tc>
        <w:tc>
          <w:tcPr>
            <w:tcW w:w="1406" w:type="dxa"/>
          </w:tcPr>
          <w:p w:rsidR="00D31592" w:rsidRPr="0094793D" w:rsidRDefault="00D31592" w:rsidP="00A4307D">
            <w:pPr>
              <w:pStyle w:val="FootnoteText"/>
              <w:rPr>
                <w:sz w:val="16"/>
                <w:szCs w:val="24"/>
              </w:rPr>
            </w:pPr>
            <w:r w:rsidRPr="0094793D">
              <w:rPr>
                <w:sz w:val="16"/>
                <w:szCs w:val="24"/>
              </w:rPr>
              <w:t>CENAGREF DG</w:t>
            </w:r>
          </w:p>
        </w:tc>
      </w:tr>
      <w:tr w:rsidR="00D31592" w:rsidRPr="0094793D" w:rsidTr="00A4307D">
        <w:trPr>
          <w:trHeight w:val="440"/>
          <w:jc w:val="center"/>
        </w:trPr>
        <w:tc>
          <w:tcPr>
            <w:tcW w:w="2700" w:type="dxa"/>
            <w:tcBorders>
              <w:right w:val="double" w:sz="4" w:space="0" w:color="auto"/>
            </w:tcBorders>
          </w:tcPr>
          <w:p w:rsidR="00D31592" w:rsidRPr="0094793D" w:rsidRDefault="00D31592" w:rsidP="00A4307D">
            <w:pPr>
              <w:pStyle w:val="FootnoteText"/>
              <w:rPr>
                <w:b/>
                <w:i/>
                <w:sz w:val="18"/>
              </w:rPr>
            </w:pPr>
            <w:r w:rsidRPr="0094793D">
              <w:rPr>
                <w:b/>
                <w:i/>
                <w:sz w:val="18"/>
              </w:rPr>
              <w:t>Intermediate results  seven</w:t>
            </w:r>
            <w:r w:rsidRPr="0094793D">
              <w:rPr>
                <w:b/>
                <w:sz w:val="18"/>
                <w:szCs w:val="24"/>
              </w:rPr>
              <w:t>:</w:t>
            </w:r>
            <w:r w:rsidRPr="0094793D">
              <w:rPr>
                <w:b/>
                <w:sz w:val="18"/>
                <w:szCs w:val="18"/>
              </w:rPr>
              <w:t xml:space="preserve"> </w:t>
            </w:r>
            <w:r w:rsidRPr="0094793D">
              <w:rPr>
                <w:sz w:val="18"/>
                <w:szCs w:val="18"/>
              </w:rPr>
              <w:t>The ESMF  and Process Framework and implemented</w:t>
            </w:r>
          </w:p>
        </w:tc>
        <w:tc>
          <w:tcPr>
            <w:tcW w:w="360" w:type="dxa"/>
            <w:tcBorders>
              <w:left w:val="double" w:sz="4" w:space="0" w:color="auto"/>
            </w:tcBorders>
            <w:vAlign w:val="center"/>
          </w:tcPr>
          <w:p w:rsidR="00D31592" w:rsidRPr="0094793D" w:rsidRDefault="00D31592" w:rsidP="00A4307D">
            <w:pPr>
              <w:jc w:val="center"/>
              <w:rPr>
                <w:sz w:val="18"/>
              </w:rPr>
            </w:pPr>
          </w:p>
        </w:tc>
        <w:tc>
          <w:tcPr>
            <w:tcW w:w="990" w:type="dxa"/>
          </w:tcPr>
          <w:p w:rsidR="00D31592" w:rsidRPr="0094793D" w:rsidRDefault="00D31592" w:rsidP="00A4307D">
            <w:pPr>
              <w:pStyle w:val="FootnoteText"/>
              <w:rPr>
                <w:bCs/>
                <w:sz w:val="16"/>
              </w:rPr>
            </w:pPr>
            <w:r w:rsidRPr="0094793D">
              <w:rPr>
                <w:bCs/>
                <w:sz w:val="16"/>
              </w:rPr>
              <w:t>Yes/No</w:t>
            </w:r>
          </w:p>
        </w:tc>
        <w:tc>
          <w:tcPr>
            <w:tcW w:w="990" w:type="dxa"/>
            <w:gridSpan w:val="2"/>
            <w:tcBorders>
              <w:right w:val="double" w:sz="4" w:space="0" w:color="auto"/>
            </w:tcBorders>
          </w:tcPr>
          <w:p w:rsidR="00D31592" w:rsidRPr="0094793D" w:rsidRDefault="00D31592" w:rsidP="00A4307D">
            <w:pPr>
              <w:pStyle w:val="FootnoteText"/>
              <w:rPr>
                <w:b/>
                <w:bCs/>
                <w:sz w:val="16"/>
                <w:szCs w:val="24"/>
              </w:rPr>
            </w:pPr>
            <w:r w:rsidRPr="0094793D">
              <w:rPr>
                <w:b/>
                <w:bCs/>
                <w:sz w:val="16"/>
                <w:szCs w:val="24"/>
              </w:rPr>
              <w:t>No</w:t>
            </w:r>
          </w:p>
        </w:tc>
        <w:tc>
          <w:tcPr>
            <w:tcW w:w="1080" w:type="dxa"/>
            <w:tcBorders>
              <w:left w:val="double" w:sz="4" w:space="0" w:color="auto"/>
            </w:tcBorders>
          </w:tcPr>
          <w:p w:rsidR="00D31592" w:rsidRPr="0094793D" w:rsidRDefault="00D31592" w:rsidP="00A4307D">
            <w:pPr>
              <w:pStyle w:val="FootnoteText"/>
              <w:rPr>
                <w:bCs/>
                <w:sz w:val="16"/>
              </w:rPr>
            </w:pPr>
            <w:r w:rsidRPr="0094793D">
              <w:rPr>
                <w:bCs/>
                <w:sz w:val="16"/>
              </w:rPr>
              <w:t>Yes</w:t>
            </w:r>
          </w:p>
        </w:tc>
        <w:tc>
          <w:tcPr>
            <w:tcW w:w="1080" w:type="dxa"/>
          </w:tcPr>
          <w:p w:rsidR="00D31592" w:rsidRPr="0094793D" w:rsidRDefault="00D31592" w:rsidP="00A4307D">
            <w:pPr>
              <w:pStyle w:val="FootnoteText"/>
              <w:rPr>
                <w:bCs/>
                <w:sz w:val="16"/>
              </w:rPr>
            </w:pPr>
            <w:r w:rsidRPr="0094793D">
              <w:rPr>
                <w:bCs/>
                <w:sz w:val="16"/>
              </w:rPr>
              <w:t>Yes</w:t>
            </w:r>
          </w:p>
        </w:tc>
        <w:tc>
          <w:tcPr>
            <w:tcW w:w="990" w:type="dxa"/>
          </w:tcPr>
          <w:p w:rsidR="00D31592" w:rsidRPr="0094793D" w:rsidRDefault="00D31592" w:rsidP="00A4307D">
            <w:pPr>
              <w:pStyle w:val="FootnoteText"/>
              <w:rPr>
                <w:bCs/>
                <w:sz w:val="16"/>
              </w:rPr>
            </w:pPr>
            <w:r w:rsidRPr="0094793D">
              <w:rPr>
                <w:bCs/>
                <w:sz w:val="16"/>
              </w:rPr>
              <w:t>Yes</w:t>
            </w:r>
          </w:p>
        </w:tc>
        <w:tc>
          <w:tcPr>
            <w:tcW w:w="900" w:type="dxa"/>
          </w:tcPr>
          <w:p w:rsidR="00D31592" w:rsidRPr="0094793D" w:rsidRDefault="00D31592" w:rsidP="00A4307D">
            <w:pPr>
              <w:pStyle w:val="FootnoteText"/>
              <w:rPr>
                <w:bCs/>
                <w:sz w:val="16"/>
              </w:rPr>
            </w:pPr>
            <w:r w:rsidRPr="0094793D">
              <w:rPr>
                <w:bCs/>
                <w:sz w:val="16"/>
              </w:rPr>
              <w:t>Yes</w:t>
            </w:r>
          </w:p>
        </w:tc>
        <w:tc>
          <w:tcPr>
            <w:tcW w:w="1080" w:type="dxa"/>
            <w:tcBorders>
              <w:right w:val="double" w:sz="4" w:space="0" w:color="auto"/>
            </w:tcBorders>
          </w:tcPr>
          <w:p w:rsidR="00D31592" w:rsidRPr="0094793D" w:rsidRDefault="00D31592" w:rsidP="00A4307D">
            <w:pPr>
              <w:pStyle w:val="FootnoteText"/>
              <w:rPr>
                <w:bCs/>
                <w:sz w:val="16"/>
              </w:rPr>
            </w:pPr>
            <w:r w:rsidRPr="0094793D">
              <w:rPr>
                <w:bCs/>
                <w:sz w:val="16"/>
              </w:rPr>
              <w:t>Yes</w:t>
            </w:r>
          </w:p>
        </w:tc>
        <w:tc>
          <w:tcPr>
            <w:tcW w:w="1215" w:type="dxa"/>
            <w:tcBorders>
              <w:left w:val="double" w:sz="4" w:space="0" w:color="auto"/>
            </w:tcBorders>
          </w:tcPr>
          <w:p w:rsidR="00D31592" w:rsidRPr="0094793D" w:rsidRDefault="00D31592" w:rsidP="00A4307D">
            <w:pPr>
              <w:rPr>
                <w:sz w:val="18"/>
              </w:rPr>
            </w:pPr>
            <w:r w:rsidRPr="0094793D">
              <w:rPr>
                <w:sz w:val="18"/>
              </w:rPr>
              <w:t>Quarterly</w:t>
            </w:r>
          </w:p>
        </w:tc>
        <w:tc>
          <w:tcPr>
            <w:tcW w:w="1159" w:type="dxa"/>
            <w:gridSpan w:val="2"/>
          </w:tcPr>
          <w:p w:rsidR="00D31592" w:rsidRPr="0094793D" w:rsidRDefault="00D31592" w:rsidP="00A4307D">
            <w:pPr>
              <w:pStyle w:val="FootnoteText"/>
              <w:rPr>
                <w:sz w:val="18"/>
              </w:rPr>
            </w:pPr>
            <w:r w:rsidRPr="0094793D">
              <w:rPr>
                <w:sz w:val="18"/>
              </w:rPr>
              <w:t>Progress reports</w:t>
            </w:r>
          </w:p>
        </w:tc>
        <w:tc>
          <w:tcPr>
            <w:tcW w:w="1406" w:type="dxa"/>
          </w:tcPr>
          <w:p w:rsidR="00D31592" w:rsidRPr="0094793D" w:rsidRDefault="00D31592" w:rsidP="00A4307D">
            <w:pPr>
              <w:pStyle w:val="FootnoteText"/>
              <w:rPr>
                <w:sz w:val="16"/>
                <w:szCs w:val="24"/>
              </w:rPr>
            </w:pPr>
            <w:r w:rsidRPr="0094793D">
              <w:rPr>
                <w:sz w:val="16"/>
                <w:szCs w:val="24"/>
              </w:rPr>
              <w:t>CENAGREF DG</w:t>
            </w:r>
          </w:p>
        </w:tc>
      </w:tr>
      <w:tr w:rsidR="00D31592" w:rsidRPr="0094793D" w:rsidTr="00A4307D">
        <w:trPr>
          <w:trHeight w:val="287"/>
          <w:jc w:val="center"/>
        </w:trPr>
        <w:tc>
          <w:tcPr>
            <w:tcW w:w="13950" w:type="dxa"/>
            <w:gridSpan w:val="14"/>
            <w:tcBorders>
              <w:bottom w:val="single" w:sz="4" w:space="0" w:color="auto"/>
            </w:tcBorders>
            <w:shd w:val="clear" w:color="auto" w:fill="FABF8F"/>
          </w:tcPr>
          <w:p w:rsidR="00D31592" w:rsidRPr="0094793D" w:rsidRDefault="00D31592" w:rsidP="00A4307D">
            <w:pPr>
              <w:pStyle w:val="FootnoteText"/>
              <w:rPr>
                <w:b/>
                <w:sz w:val="18"/>
              </w:rPr>
            </w:pPr>
            <w:r w:rsidRPr="0094793D">
              <w:rPr>
                <w:b/>
                <w:sz w:val="18"/>
              </w:rPr>
              <w:t>Intermediate Result (Component Two):</w:t>
            </w:r>
            <w:r w:rsidRPr="0094793D">
              <w:t xml:space="preserve"> </w:t>
            </w:r>
            <w:r w:rsidRPr="0094793D">
              <w:rPr>
                <w:b/>
                <w:sz w:val="18"/>
              </w:rPr>
              <w:t>Development and Implementation of Income Generating Activities</w:t>
            </w:r>
          </w:p>
        </w:tc>
      </w:tr>
      <w:tr w:rsidR="00D31592" w:rsidRPr="0094793D" w:rsidTr="00A4307D">
        <w:trPr>
          <w:trHeight w:val="395"/>
          <w:jc w:val="center"/>
        </w:trPr>
        <w:tc>
          <w:tcPr>
            <w:tcW w:w="2700" w:type="dxa"/>
            <w:tcBorders>
              <w:right w:val="double" w:sz="4" w:space="0" w:color="auto"/>
            </w:tcBorders>
            <w:shd w:val="clear" w:color="auto" w:fill="auto"/>
          </w:tcPr>
          <w:p w:rsidR="00D31592" w:rsidRPr="0094793D" w:rsidRDefault="00D31592" w:rsidP="00A4307D">
            <w:pPr>
              <w:pStyle w:val="FootnoteText"/>
              <w:rPr>
                <w:b/>
                <w:i/>
                <w:sz w:val="18"/>
              </w:rPr>
            </w:pPr>
            <w:r w:rsidRPr="0094793D">
              <w:rPr>
                <w:b/>
                <w:i/>
                <w:sz w:val="18"/>
              </w:rPr>
              <w:t>Intermediate result one:</w:t>
            </w:r>
            <w:r w:rsidRPr="0094793D">
              <w:rPr>
                <w:b/>
                <w:i/>
                <w:sz w:val="18"/>
                <w:szCs w:val="24"/>
              </w:rPr>
              <w:t xml:space="preserve"> </w:t>
            </w:r>
            <w:r w:rsidRPr="0094793D">
              <w:rPr>
                <w:sz w:val="18"/>
                <w:szCs w:val="18"/>
              </w:rPr>
              <w:t xml:space="preserve"> Number of micro-enterprises created and functional at the community level (of which % of micro-enterprises created by women</w:t>
            </w:r>
          </w:p>
        </w:tc>
        <w:tc>
          <w:tcPr>
            <w:tcW w:w="360" w:type="dxa"/>
            <w:tcBorders>
              <w:left w:val="double" w:sz="4" w:space="0" w:color="auto"/>
            </w:tcBorders>
            <w:shd w:val="clear" w:color="auto" w:fill="auto"/>
            <w:vAlign w:val="center"/>
          </w:tcPr>
          <w:p w:rsidR="00D31592" w:rsidRPr="0094793D" w:rsidRDefault="00D31592" w:rsidP="00A4307D">
            <w:pPr>
              <w:jc w:val="center"/>
              <w:rPr>
                <w:sz w:val="18"/>
              </w:rPr>
            </w:pPr>
          </w:p>
        </w:tc>
        <w:tc>
          <w:tcPr>
            <w:tcW w:w="990" w:type="dxa"/>
            <w:shd w:val="clear" w:color="auto" w:fill="auto"/>
          </w:tcPr>
          <w:p w:rsidR="00D31592" w:rsidRPr="0094793D" w:rsidRDefault="00D31592" w:rsidP="00A4307D">
            <w:pPr>
              <w:pStyle w:val="FootnoteText"/>
              <w:rPr>
                <w:b/>
                <w:bCs/>
                <w:sz w:val="16"/>
              </w:rPr>
            </w:pPr>
            <w:r w:rsidRPr="0094793D">
              <w:rPr>
                <w:sz w:val="18"/>
              </w:rPr>
              <w:t>Number</w:t>
            </w:r>
          </w:p>
        </w:tc>
        <w:tc>
          <w:tcPr>
            <w:tcW w:w="990" w:type="dxa"/>
            <w:gridSpan w:val="2"/>
            <w:tcBorders>
              <w:right w:val="double" w:sz="4" w:space="0" w:color="auto"/>
            </w:tcBorders>
            <w:shd w:val="clear" w:color="auto" w:fill="auto"/>
          </w:tcPr>
          <w:p w:rsidR="00D31592" w:rsidRPr="0094793D" w:rsidRDefault="00D31592" w:rsidP="00A4307D">
            <w:pPr>
              <w:pStyle w:val="FootnoteText"/>
              <w:rPr>
                <w:b/>
                <w:bCs/>
                <w:sz w:val="16"/>
              </w:rPr>
            </w:pPr>
            <w:r w:rsidRPr="0094793D">
              <w:rPr>
                <w:b/>
                <w:bCs/>
                <w:sz w:val="16"/>
                <w:szCs w:val="24"/>
              </w:rPr>
              <w:t>0/0</w:t>
            </w:r>
          </w:p>
        </w:tc>
        <w:tc>
          <w:tcPr>
            <w:tcW w:w="1080" w:type="dxa"/>
            <w:tcBorders>
              <w:left w:val="double" w:sz="4" w:space="0" w:color="auto"/>
            </w:tcBorders>
            <w:shd w:val="clear" w:color="auto" w:fill="auto"/>
          </w:tcPr>
          <w:p w:rsidR="00D31592" w:rsidRPr="0094793D" w:rsidRDefault="00D31592" w:rsidP="00A4307D">
            <w:pPr>
              <w:pStyle w:val="FootnoteText"/>
              <w:rPr>
                <w:b/>
                <w:bCs/>
                <w:sz w:val="16"/>
              </w:rPr>
            </w:pPr>
            <w:r w:rsidRPr="0094793D">
              <w:rPr>
                <w:b/>
                <w:bCs/>
                <w:sz w:val="16"/>
                <w:szCs w:val="24"/>
              </w:rPr>
              <w:t xml:space="preserve"> 0/0</w:t>
            </w:r>
          </w:p>
        </w:tc>
        <w:tc>
          <w:tcPr>
            <w:tcW w:w="1080" w:type="dxa"/>
            <w:shd w:val="clear" w:color="auto" w:fill="auto"/>
          </w:tcPr>
          <w:p w:rsidR="00D31592" w:rsidRPr="0094793D" w:rsidRDefault="00D31592" w:rsidP="00A4307D">
            <w:pPr>
              <w:pStyle w:val="FootnoteText"/>
              <w:rPr>
                <w:b/>
                <w:bCs/>
                <w:sz w:val="16"/>
              </w:rPr>
            </w:pPr>
            <w:r w:rsidRPr="0094793D">
              <w:rPr>
                <w:b/>
                <w:bCs/>
                <w:sz w:val="16"/>
                <w:szCs w:val="24"/>
              </w:rPr>
              <w:t xml:space="preserve"> 0/0</w:t>
            </w:r>
          </w:p>
        </w:tc>
        <w:tc>
          <w:tcPr>
            <w:tcW w:w="990" w:type="dxa"/>
            <w:shd w:val="clear" w:color="auto" w:fill="auto"/>
          </w:tcPr>
          <w:p w:rsidR="00D31592" w:rsidRPr="0094793D" w:rsidRDefault="00D31592" w:rsidP="00A4307D">
            <w:pPr>
              <w:pStyle w:val="FootnoteText"/>
              <w:rPr>
                <w:b/>
                <w:bCs/>
                <w:sz w:val="16"/>
              </w:rPr>
            </w:pPr>
            <w:r w:rsidRPr="0094793D">
              <w:rPr>
                <w:b/>
                <w:bCs/>
                <w:sz w:val="16"/>
                <w:szCs w:val="24"/>
              </w:rPr>
              <w:t xml:space="preserve"> 15 (50%)</w:t>
            </w:r>
          </w:p>
        </w:tc>
        <w:tc>
          <w:tcPr>
            <w:tcW w:w="900" w:type="dxa"/>
            <w:shd w:val="clear" w:color="auto" w:fill="auto"/>
          </w:tcPr>
          <w:p w:rsidR="00D31592" w:rsidRPr="0094793D" w:rsidRDefault="00D31592" w:rsidP="00A4307D">
            <w:pPr>
              <w:pStyle w:val="FootnoteText"/>
              <w:rPr>
                <w:b/>
                <w:sz w:val="16"/>
              </w:rPr>
            </w:pPr>
            <w:r w:rsidRPr="0094793D">
              <w:rPr>
                <w:sz w:val="16"/>
                <w:szCs w:val="24"/>
              </w:rPr>
              <w:t xml:space="preserve"> </w:t>
            </w:r>
            <w:r w:rsidRPr="0094793D">
              <w:rPr>
                <w:b/>
                <w:bCs/>
                <w:sz w:val="16"/>
                <w:szCs w:val="24"/>
              </w:rPr>
              <w:t>30 (60%)</w:t>
            </w:r>
          </w:p>
        </w:tc>
        <w:tc>
          <w:tcPr>
            <w:tcW w:w="1080" w:type="dxa"/>
            <w:tcBorders>
              <w:right w:val="double" w:sz="4" w:space="0" w:color="auto"/>
            </w:tcBorders>
            <w:shd w:val="clear" w:color="auto" w:fill="auto"/>
          </w:tcPr>
          <w:p w:rsidR="00D31592" w:rsidRPr="0094793D" w:rsidRDefault="00D31592" w:rsidP="00A4307D">
            <w:pPr>
              <w:pStyle w:val="FootnoteText"/>
              <w:rPr>
                <w:b/>
                <w:sz w:val="16"/>
              </w:rPr>
            </w:pPr>
            <w:r w:rsidRPr="0094793D">
              <w:rPr>
                <w:sz w:val="16"/>
                <w:szCs w:val="24"/>
              </w:rPr>
              <w:t xml:space="preserve"> </w:t>
            </w:r>
            <w:r w:rsidRPr="0094793D">
              <w:rPr>
                <w:b/>
                <w:bCs/>
                <w:sz w:val="16"/>
                <w:szCs w:val="24"/>
              </w:rPr>
              <w:t>50 (80%)</w:t>
            </w:r>
          </w:p>
        </w:tc>
        <w:tc>
          <w:tcPr>
            <w:tcW w:w="1215" w:type="dxa"/>
            <w:tcBorders>
              <w:left w:val="double" w:sz="4" w:space="0" w:color="auto"/>
            </w:tcBorders>
            <w:shd w:val="clear" w:color="auto" w:fill="auto"/>
          </w:tcPr>
          <w:p w:rsidR="00D31592" w:rsidRPr="0094793D" w:rsidRDefault="00D31592" w:rsidP="00A4307D">
            <w:pPr>
              <w:pStyle w:val="FootnoteText"/>
              <w:rPr>
                <w:sz w:val="16"/>
              </w:rPr>
            </w:pPr>
            <w:r w:rsidRPr="0094793D">
              <w:rPr>
                <w:sz w:val="18"/>
              </w:rPr>
              <w:t>mid-term and annually thereafter</w:t>
            </w:r>
          </w:p>
        </w:tc>
        <w:tc>
          <w:tcPr>
            <w:tcW w:w="1125" w:type="dxa"/>
            <w:shd w:val="clear" w:color="auto" w:fill="auto"/>
          </w:tcPr>
          <w:p w:rsidR="00D31592" w:rsidRPr="0094793D" w:rsidRDefault="00D31592" w:rsidP="00A4307D">
            <w:pPr>
              <w:pStyle w:val="FootnoteText"/>
              <w:rPr>
                <w:sz w:val="16"/>
              </w:rPr>
            </w:pPr>
            <w:r w:rsidRPr="0094793D">
              <w:rPr>
                <w:sz w:val="16"/>
              </w:rPr>
              <w:t>Progress report</w:t>
            </w:r>
          </w:p>
        </w:tc>
        <w:tc>
          <w:tcPr>
            <w:tcW w:w="1440" w:type="dxa"/>
            <w:gridSpan w:val="2"/>
            <w:shd w:val="clear" w:color="auto" w:fill="auto"/>
          </w:tcPr>
          <w:p w:rsidR="00D31592" w:rsidRPr="0094793D" w:rsidRDefault="00D31592" w:rsidP="00A4307D">
            <w:pPr>
              <w:pStyle w:val="FootnoteText"/>
              <w:rPr>
                <w:sz w:val="16"/>
              </w:rPr>
            </w:pPr>
            <w:r w:rsidRPr="0094793D">
              <w:rPr>
                <w:sz w:val="16"/>
              </w:rPr>
              <w:t>AVIGREF, DPNP and DPNW</w:t>
            </w:r>
          </w:p>
        </w:tc>
      </w:tr>
      <w:tr w:rsidR="00D31592" w:rsidRPr="0094793D" w:rsidTr="00A4307D">
        <w:trPr>
          <w:trHeight w:val="287"/>
          <w:jc w:val="center"/>
        </w:trPr>
        <w:tc>
          <w:tcPr>
            <w:tcW w:w="13950" w:type="dxa"/>
            <w:gridSpan w:val="14"/>
            <w:shd w:val="clear" w:color="auto" w:fill="FABF8F"/>
          </w:tcPr>
          <w:p w:rsidR="00D31592" w:rsidRPr="0094793D" w:rsidRDefault="00D31592" w:rsidP="00A4307D">
            <w:pPr>
              <w:pStyle w:val="FootnoteText"/>
              <w:rPr>
                <w:b/>
                <w:sz w:val="16"/>
                <w:szCs w:val="24"/>
              </w:rPr>
            </w:pPr>
            <w:r w:rsidRPr="0094793D">
              <w:rPr>
                <w:b/>
                <w:sz w:val="18"/>
              </w:rPr>
              <w:t>Intermediate Result (Component three):</w:t>
            </w:r>
            <w:r w:rsidRPr="0094793D">
              <w:t xml:space="preserve"> </w:t>
            </w:r>
            <w:r w:rsidRPr="0094793D">
              <w:rPr>
                <w:b/>
                <w:sz w:val="18"/>
              </w:rPr>
              <w:t>Creating an enabling environment for a long-term financing mechanism for biodiversity conservation in Northern Benin Savannah Ecosystems</w:t>
            </w:r>
          </w:p>
        </w:tc>
      </w:tr>
      <w:tr w:rsidR="00D31592" w:rsidRPr="0094793D" w:rsidTr="00A4307D">
        <w:trPr>
          <w:trHeight w:val="440"/>
          <w:jc w:val="center"/>
        </w:trPr>
        <w:tc>
          <w:tcPr>
            <w:tcW w:w="2700" w:type="dxa"/>
            <w:tcBorders>
              <w:bottom w:val="single" w:sz="4" w:space="0" w:color="auto"/>
              <w:right w:val="double" w:sz="4" w:space="0" w:color="auto"/>
            </w:tcBorders>
          </w:tcPr>
          <w:p w:rsidR="00D31592" w:rsidRPr="0094793D" w:rsidRDefault="00D31592" w:rsidP="00A4307D">
            <w:pPr>
              <w:pStyle w:val="ListParagraph"/>
              <w:tabs>
                <w:tab w:val="left" w:pos="720"/>
              </w:tabs>
              <w:ind w:left="0"/>
              <w:rPr>
                <w:rFonts w:eastAsia="Calibri"/>
                <w:sz w:val="18"/>
                <w:szCs w:val="18"/>
              </w:rPr>
            </w:pPr>
            <w:r w:rsidRPr="0094793D">
              <w:rPr>
                <w:rFonts w:eastAsia="Calibri"/>
                <w:b/>
                <w:sz w:val="18"/>
                <w:szCs w:val="18"/>
              </w:rPr>
              <w:t>Intermediate Result indicator</w:t>
            </w:r>
            <w:r w:rsidRPr="0094793D">
              <w:rPr>
                <w:rFonts w:eastAsia="Calibri"/>
                <w:sz w:val="18"/>
                <w:szCs w:val="18"/>
              </w:rPr>
              <w:t>: The FSOA’s Articles of Association, By-laws,  Operating Manual, Investment Policy, communication and funds raising strategies are developed</w:t>
            </w:r>
          </w:p>
        </w:tc>
        <w:tc>
          <w:tcPr>
            <w:tcW w:w="360" w:type="dxa"/>
            <w:tcBorders>
              <w:left w:val="double" w:sz="4" w:space="0" w:color="auto"/>
              <w:bottom w:val="single" w:sz="4" w:space="0" w:color="auto"/>
            </w:tcBorders>
            <w:vAlign w:val="center"/>
          </w:tcPr>
          <w:p w:rsidR="00D31592" w:rsidRPr="0094793D" w:rsidRDefault="00C4013C" w:rsidP="00A4307D">
            <w:pPr>
              <w:jc w:val="center"/>
              <w:rPr>
                <w:sz w:val="18"/>
              </w:rPr>
            </w:pPr>
            <w:r w:rsidRPr="0094793D">
              <w:rPr>
                <w:sz w:val="18"/>
              </w:rPr>
              <w:fldChar w:fldCharType="begin">
                <w:ffData>
                  <w:name w:val="Check1"/>
                  <w:enabled/>
                  <w:calcOnExit w:val="0"/>
                  <w:checkBox>
                    <w:sizeAuto/>
                    <w:default w:val="0"/>
                  </w:checkBox>
                </w:ffData>
              </w:fldChar>
            </w:r>
            <w:r w:rsidR="00D31592" w:rsidRPr="0094793D">
              <w:rPr>
                <w:sz w:val="18"/>
              </w:rPr>
              <w:instrText xml:space="preserve"> FORMCHECKBOX </w:instrText>
            </w:r>
            <w:r w:rsidRPr="0094793D">
              <w:rPr>
                <w:sz w:val="18"/>
              </w:rPr>
            </w:r>
            <w:r w:rsidRPr="0094793D">
              <w:rPr>
                <w:sz w:val="18"/>
              </w:rPr>
              <w:fldChar w:fldCharType="end"/>
            </w:r>
          </w:p>
        </w:tc>
        <w:tc>
          <w:tcPr>
            <w:tcW w:w="990" w:type="dxa"/>
            <w:tcBorders>
              <w:bottom w:val="single" w:sz="4" w:space="0" w:color="auto"/>
            </w:tcBorders>
          </w:tcPr>
          <w:p w:rsidR="00D31592" w:rsidRPr="0094793D" w:rsidRDefault="00D31592" w:rsidP="00A4307D">
            <w:pPr>
              <w:pStyle w:val="FootnoteText"/>
              <w:rPr>
                <w:b/>
                <w:bCs/>
                <w:sz w:val="16"/>
                <w:szCs w:val="24"/>
              </w:rPr>
            </w:pPr>
            <w:r w:rsidRPr="0094793D">
              <w:rPr>
                <w:b/>
                <w:bCs/>
                <w:sz w:val="16"/>
                <w:szCs w:val="24"/>
              </w:rPr>
              <w:t>Yes/No</w:t>
            </w:r>
          </w:p>
        </w:tc>
        <w:tc>
          <w:tcPr>
            <w:tcW w:w="990" w:type="dxa"/>
            <w:gridSpan w:val="2"/>
            <w:tcBorders>
              <w:bottom w:val="single" w:sz="4" w:space="0" w:color="auto"/>
              <w:right w:val="double" w:sz="4" w:space="0" w:color="auto"/>
            </w:tcBorders>
          </w:tcPr>
          <w:p w:rsidR="00D31592" w:rsidRPr="0094793D" w:rsidRDefault="00D31592" w:rsidP="00A4307D">
            <w:pPr>
              <w:pStyle w:val="FootnoteText"/>
              <w:rPr>
                <w:b/>
                <w:bCs/>
                <w:sz w:val="16"/>
                <w:szCs w:val="24"/>
              </w:rPr>
            </w:pPr>
            <w:r w:rsidRPr="0094793D">
              <w:rPr>
                <w:b/>
                <w:bCs/>
                <w:sz w:val="16"/>
                <w:szCs w:val="24"/>
              </w:rPr>
              <w:t>No</w:t>
            </w:r>
          </w:p>
        </w:tc>
        <w:tc>
          <w:tcPr>
            <w:tcW w:w="1080" w:type="dxa"/>
            <w:tcBorders>
              <w:left w:val="double" w:sz="4" w:space="0" w:color="auto"/>
              <w:bottom w:val="single" w:sz="4" w:space="0" w:color="auto"/>
            </w:tcBorders>
          </w:tcPr>
          <w:p w:rsidR="00D31592" w:rsidRPr="0094793D" w:rsidRDefault="00D31592" w:rsidP="00A4307D">
            <w:pPr>
              <w:pStyle w:val="FootnoteText"/>
              <w:rPr>
                <w:b/>
                <w:bCs/>
                <w:sz w:val="16"/>
                <w:szCs w:val="24"/>
              </w:rPr>
            </w:pPr>
            <w:r w:rsidRPr="0094793D">
              <w:rPr>
                <w:b/>
                <w:bCs/>
                <w:sz w:val="16"/>
                <w:szCs w:val="24"/>
              </w:rPr>
              <w:t>No</w:t>
            </w:r>
          </w:p>
        </w:tc>
        <w:tc>
          <w:tcPr>
            <w:tcW w:w="1080" w:type="dxa"/>
            <w:tcBorders>
              <w:bottom w:val="single" w:sz="4" w:space="0" w:color="auto"/>
            </w:tcBorders>
          </w:tcPr>
          <w:p w:rsidR="00D31592" w:rsidRPr="0094793D" w:rsidRDefault="00D31592" w:rsidP="00A4307D">
            <w:pPr>
              <w:pStyle w:val="FootnoteText"/>
              <w:rPr>
                <w:b/>
                <w:bCs/>
                <w:sz w:val="16"/>
                <w:szCs w:val="24"/>
              </w:rPr>
            </w:pPr>
            <w:r w:rsidRPr="0094793D">
              <w:rPr>
                <w:b/>
                <w:bCs/>
                <w:sz w:val="16"/>
                <w:szCs w:val="24"/>
              </w:rPr>
              <w:t>No</w:t>
            </w:r>
          </w:p>
        </w:tc>
        <w:tc>
          <w:tcPr>
            <w:tcW w:w="990" w:type="dxa"/>
            <w:tcBorders>
              <w:bottom w:val="single" w:sz="4" w:space="0" w:color="auto"/>
            </w:tcBorders>
          </w:tcPr>
          <w:p w:rsidR="00D31592" w:rsidRPr="0094793D" w:rsidRDefault="00D31592" w:rsidP="00A4307D">
            <w:pPr>
              <w:pStyle w:val="FootnoteText"/>
              <w:rPr>
                <w:b/>
                <w:bCs/>
                <w:sz w:val="16"/>
                <w:szCs w:val="24"/>
              </w:rPr>
            </w:pPr>
            <w:r w:rsidRPr="0094793D">
              <w:rPr>
                <w:b/>
                <w:bCs/>
                <w:sz w:val="16"/>
                <w:szCs w:val="24"/>
              </w:rPr>
              <w:t>Yes</w:t>
            </w:r>
          </w:p>
        </w:tc>
        <w:tc>
          <w:tcPr>
            <w:tcW w:w="900" w:type="dxa"/>
            <w:tcBorders>
              <w:bottom w:val="single" w:sz="4" w:space="0" w:color="auto"/>
            </w:tcBorders>
          </w:tcPr>
          <w:p w:rsidR="00D31592" w:rsidRPr="0094793D" w:rsidRDefault="00D31592" w:rsidP="00A4307D">
            <w:pPr>
              <w:pStyle w:val="FootnoteText"/>
              <w:rPr>
                <w:b/>
                <w:bCs/>
                <w:sz w:val="16"/>
                <w:szCs w:val="24"/>
              </w:rPr>
            </w:pPr>
            <w:r w:rsidRPr="0094793D">
              <w:rPr>
                <w:b/>
                <w:bCs/>
                <w:sz w:val="16"/>
                <w:szCs w:val="24"/>
              </w:rPr>
              <w:t>Yes</w:t>
            </w:r>
          </w:p>
        </w:tc>
        <w:tc>
          <w:tcPr>
            <w:tcW w:w="1080" w:type="dxa"/>
            <w:tcBorders>
              <w:bottom w:val="single" w:sz="4" w:space="0" w:color="auto"/>
              <w:right w:val="double" w:sz="4" w:space="0" w:color="auto"/>
            </w:tcBorders>
          </w:tcPr>
          <w:p w:rsidR="00D31592" w:rsidRPr="0094793D" w:rsidRDefault="00D31592" w:rsidP="00A4307D">
            <w:pPr>
              <w:pStyle w:val="FootnoteText"/>
              <w:rPr>
                <w:b/>
                <w:bCs/>
                <w:sz w:val="16"/>
                <w:szCs w:val="24"/>
              </w:rPr>
            </w:pPr>
            <w:r w:rsidRPr="0094793D">
              <w:rPr>
                <w:b/>
                <w:bCs/>
                <w:sz w:val="16"/>
                <w:szCs w:val="24"/>
              </w:rPr>
              <w:t>Yes</w:t>
            </w:r>
          </w:p>
        </w:tc>
        <w:tc>
          <w:tcPr>
            <w:tcW w:w="1215" w:type="dxa"/>
            <w:tcBorders>
              <w:left w:val="double" w:sz="4" w:space="0" w:color="auto"/>
              <w:bottom w:val="single" w:sz="4" w:space="0" w:color="auto"/>
            </w:tcBorders>
          </w:tcPr>
          <w:p w:rsidR="00D31592" w:rsidRPr="0094793D" w:rsidRDefault="00D31592" w:rsidP="00A4307D">
            <w:r w:rsidRPr="0094793D">
              <w:rPr>
                <w:sz w:val="16"/>
              </w:rPr>
              <w:t>Annual</w:t>
            </w:r>
          </w:p>
        </w:tc>
        <w:tc>
          <w:tcPr>
            <w:tcW w:w="1125" w:type="dxa"/>
            <w:tcBorders>
              <w:bottom w:val="single" w:sz="4" w:space="0" w:color="auto"/>
            </w:tcBorders>
          </w:tcPr>
          <w:p w:rsidR="00D31592" w:rsidRPr="0094793D" w:rsidRDefault="00D31592" w:rsidP="00A4307D">
            <w:pPr>
              <w:pStyle w:val="FootnoteText"/>
              <w:rPr>
                <w:sz w:val="16"/>
                <w:szCs w:val="24"/>
              </w:rPr>
            </w:pPr>
            <w:r w:rsidRPr="0094793D">
              <w:rPr>
                <w:sz w:val="16"/>
                <w:szCs w:val="24"/>
              </w:rPr>
              <w:t>Progress reports</w:t>
            </w:r>
          </w:p>
        </w:tc>
        <w:tc>
          <w:tcPr>
            <w:tcW w:w="1440" w:type="dxa"/>
            <w:gridSpan w:val="2"/>
            <w:tcBorders>
              <w:bottom w:val="single" w:sz="4" w:space="0" w:color="auto"/>
            </w:tcBorders>
          </w:tcPr>
          <w:p w:rsidR="00D31592" w:rsidRPr="0094793D" w:rsidRDefault="00D31592" w:rsidP="00A4307D">
            <w:pPr>
              <w:pStyle w:val="FootnoteText"/>
              <w:rPr>
                <w:sz w:val="16"/>
                <w:szCs w:val="24"/>
              </w:rPr>
            </w:pPr>
            <w:r w:rsidRPr="0094793D">
              <w:rPr>
                <w:sz w:val="16"/>
                <w:szCs w:val="24"/>
              </w:rPr>
              <w:t>CENAGREF DG</w:t>
            </w:r>
          </w:p>
        </w:tc>
      </w:tr>
    </w:tbl>
    <w:p w:rsidR="00D31592" w:rsidRPr="0094793D" w:rsidRDefault="00D31592" w:rsidP="00D31592">
      <w:pPr>
        <w:widowControl w:val="0"/>
        <w:rPr>
          <w:b/>
          <w:lang w:val="en-GB"/>
        </w:rPr>
      </w:pPr>
    </w:p>
    <w:p w:rsidR="002862E2" w:rsidRDefault="002862E2" w:rsidP="002862E2">
      <w:pPr>
        <w:rPr>
          <w:rFonts w:ascii="Times New Roman Bold" w:hAnsi="Times New Roman Bold"/>
          <w:b/>
          <w:smallCaps/>
        </w:rPr>
        <w:sectPr w:rsidR="002862E2" w:rsidSect="00051B67">
          <w:pgSz w:w="15840" w:h="12240" w:orient="landscape" w:code="1"/>
          <w:pgMar w:top="720" w:right="1152" w:bottom="907" w:left="720" w:header="720" w:footer="447" w:gutter="0"/>
          <w:cols w:space="720"/>
          <w:docGrid w:linePitch="360"/>
        </w:sectPr>
      </w:pPr>
    </w:p>
    <w:p w:rsidR="002862E2" w:rsidRPr="002C49EE" w:rsidRDefault="003C3CCF" w:rsidP="002862E2">
      <w:r w:rsidRPr="00A75D6A">
        <w:rPr>
          <w:rFonts w:ascii="Times New Roman Bold" w:hAnsi="Times New Roman Bold"/>
          <w:b/>
          <w:smallCaps/>
        </w:rPr>
        <w:lastRenderedPageBreak/>
        <w:t xml:space="preserve">Annex B: Responses to Project Reviews </w:t>
      </w:r>
      <w:r w:rsidRPr="00A75D6A">
        <w:t>(from</w:t>
      </w:r>
      <w:r>
        <w:t xml:space="preserve"> GEF Secretariat and </w:t>
      </w:r>
      <w:r w:rsidRPr="002C49EE">
        <w:t xml:space="preserve">GEF Agencies, </w:t>
      </w:r>
      <w:r>
        <w:t xml:space="preserve">and Responses to Comments from Council at work program inclusion and the Convention Secretariat </w:t>
      </w:r>
      <w:r w:rsidRPr="002C49EE">
        <w:t>and STAP</w:t>
      </w:r>
      <w:r>
        <w:t xml:space="preserve"> at PIF</w:t>
      </w:r>
      <w:r w:rsidRPr="002C49EE">
        <w:t>)</w:t>
      </w:r>
    </w:p>
    <w:p w:rsidR="002862E2" w:rsidRDefault="002862E2" w:rsidP="002862E2">
      <w:pPr>
        <w:rPr>
          <w:rFonts w:ascii="Times New Roman Bold" w:hAnsi="Times New Roman Bold"/>
          <w:b/>
          <w:smallCaps/>
        </w:rPr>
      </w:pPr>
    </w:p>
    <w:p w:rsidR="00FC1401" w:rsidRDefault="00FC1401" w:rsidP="00FC1401">
      <w:pPr>
        <w:autoSpaceDE w:val="0"/>
        <w:autoSpaceDN w:val="0"/>
        <w:adjustRightInd w:val="0"/>
        <w:rPr>
          <w:rFonts w:ascii="Arial" w:hAnsi="Arial" w:cs="Arial"/>
          <w:sz w:val="20"/>
          <w:szCs w:val="20"/>
        </w:rPr>
      </w:pPr>
      <w:r>
        <w:rPr>
          <w:rFonts w:ascii="Arial" w:hAnsi="Arial" w:cs="Arial"/>
          <w:b/>
          <w:bCs/>
        </w:rPr>
        <w:t xml:space="preserve">1. </w:t>
      </w:r>
      <w:r w:rsidR="007C7F60">
        <w:rPr>
          <w:rFonts w:ascii="Arial" w:hAnsi="Arial" w:cs="Arial"/>
          <w:b/>
          <w:bCs/>
        </w:rPr>
        <w:t>GEF SEC comments (</w:t>
      </w:r>
      <w:r w:rsidR="007C7F60" w:rsidRPr="00914BA5">
        <w:rPr>
          <w:b/>
          <w:u w:val="single"/>
        </w:rPr>
        <w:t xml:space="preserve">Review Sheet of </w:t>
      </w:r>
      <w:r w:rsidR="00476E20">
        <w:rPr>
          <w:b/>
          <w:u w:val="single"/>
        </w:rPr>
        <w:t>9/08</w:t>
      </w:r>
      <w:r w:rsidR="007C7F60">
        <w:rPr>
          <w:b/>
          <w:u w:val="single"/>
        </w:rPr>
        <w:t>/09)</w:t>
      </w:r>
    </w:p>
    <w:p w:rsidR="00FC1401" w:rsidRDefault="00FC1401" w:rsidP="007973CB">
      <w:pPr>
        <w:pStyle w:val="Default"/>
        <w:jc w:val="both"/>
        <w:rPr>
          <w:b/>
        </w:rPr>
      </w:pPr>
    </w:p>
    <w:p w:rsidR="00476E20" w:rsidRDefault="00476E20" w:rsidP="00476E20">
      <w:pPr>
        <w:pStyle w:val="ListParagraph"/>
        <w:widowControl w:val="0"/>
        <w:numPr>
          <w:ilvl w:val="0"/>
          <w:numId w:val="14"/>
        </w:numPr>
        <w:spacing w:after="240"/>
        <w:jc w:val="both"/>
        <w:rPr>
          <w:sz w:val="22"/>
          <w:szCs w:val="22"/>
          <w:u w:val="single"/>
        </w:rPr>
      </w:pPr>
      <w:r w:rsidRPr="00B316FD">
        <w:rPr>
          <w:sz w:val="22"/>
          <w:szCs w:val="22"/>
          <w:u w:val="single"/>
        </w:rPr>
        <w:t xml:space="preserve">Please confirm </w:t>
      </w:r>
      <w:proofErr w:type="spellStart"/>
      <w:r w:rsidRPr="00B316FD">
        <w:rPr>
          <w:sz w:val="22"/>
          <w:szCs w:val="22"/>
          <w:u w:val="single"/>
        </w:rPr>
        <w:t>cofinancing</w:t>
      </w:r>
      <w:proofErr w:type="spellEnd"/>
    </w:p>
    <w:p w:rsidR="00B316FD" w:rsidRDefault="00476E20" w:rsidP="00B316FD">
      <w:pPr>
        <w:pStyle w:val="ListParagraph"/>
        <w:widowControl w:val="0"/>
        <w:spacing w:after="240"/>
        <w:jc w:val="both"/>
        <w:rPr>
          <w:sz w:val="22"/>
          <w:szCs w:val="22"/>
        </w:rPr>
      </w:pPr>
      <w:proofErr w:type="spellStart"/>
      <w:r w:rsidRPr="00A90ECA">
        <w:rPr>
          <w:sz w:val="22"/>
          <w:szCs w:val="22"/>
          <w:u w:val="single"/>
        </w:rPr>
        <w:t>Reponse</w:t>
      </w:r>
      <w:proofErr w:type="spellEnd"/>
      <w:r>
        <w:rPr>
          <w:sz w:val="22"/>
          <w:szCs w:val="22"/>
        </w:rPr>
        <w:t xml:space="preserve">:  </w:t>
      </w:r>
      <w:r w:rsidR="00CB7E72">
        <w:rPr>
          <w:sz w:val="22"/>
          <w:szCs w:val="22"/>
        </w:rPr>
        <w:t xml:space="preserve">The financing plan for the project has been revised with a small decrease in </w:t>
      </w:r>
      <w:proofErr w:type="spellStart"/>
      <w:r w:rsidR="00CB7E72">
        <w:rPr>
          <w:sz w:val="22"/>
          <w:szCs w:val="22"/>
        </w:rPr>
        <w:t>cofinancingessentially</w:t>
      </w:r>
      <w:proofErr w:type="spellEnd"/>
      <w:r>
        <w:rPr>
          <w:sz w:val="22"/>
          <w:szCs w:val="22"/>
        </w:rPr>
        <w:t xml:space="preserve"> due to the fact that the CTF was not in place as scheduled in 2010.  There</w:t>
      </w:r>
      <w:r w:rsidR="00B316FD">
        <w:rPr>
          <w:sz w:val="22"/>
          <w:szCs w:val="22"/>
        </w:rPr>
        <w:t>fore</w:t>
      </w:r>
      <w:r>
        <w:rPr>
          <w:sz w:val="22"/>
          <w:szCs w:val="22"/>
        </w:rPr>
        <w:t xml:space="preserve"> </w:t>
      </w:r>
      <w:proofErr w:type="spellStart"/>
      <w:r>
        <w:rPr>
          <w:sz w:val="22"/>
          <w:szCs w:val="22"/>
        </w:rPr>
        <w:t>KfW</w:t>
      </w:r>
      <w:proofErr w:type="spellEnd"/>
      <w:r>
        <w:rPr>
          <w:sz w:val="22"/>
          <w:szCs w:val="22"/>
        </w:rPr>
        <w:t xml:space="preserve"> co-financing of euro 8 million </w:t>
      </w:r>
      <w:proofErr w:type="gramStart"/>
      <w:r>
        <w:rPr>
          <w:sz w:val="22"/>
          <w:szCs w:val="22"/>
        </w:rPr>
        <w:t>equivalent</w:t>
      </w:r>
      <w:proofErr w:type="gramEnd"/>
      <w:r>
        <w:rPr>
          <w:sz w:val="22"/>
          <w:szCs w:val="22"/>
        </w:rPr>
        <w:t xml:space="preserve"> for the endowment, and </w:t>
      </w:r>
      <w:proofErr w:type="spellStart"/>
      <w:r>
        <w:rPr>
          <w:sz w:val="22"/>
          <w:szCs w:val="22"/>
        </w:rPr>
        <w:t>GoB</w:t>
      </w:r>
      <w:proofErr w:type="spellEnd"/>
      <w:r>
        <w:rPr>
          <w:sz w:val="22"/>
          <w:szCs w:val="22"/>
        </w:rPr>
        <w:t>, euro 1.5 million equivalen</w:t>
      </w:r>
      <w:r w:rsidR="00B316FD">
        <w:rPr>
          <w:sz w:val="22"/>
          <w:szCs w:val="22"/>
        </w:rPr>
        <w:t>t</w:t>
      </w:r>
      <w:r>
        <w:rPr>
          <w:sz w:val="22"/>
          <w:szCs w:val="22"/>
        </w:rPr>
        <w:t xml:space="preserve"> were re</w:t>
      </w:r>
      <w:r w:rsidR="00B316FD">
        <w:rPr>
          <w:sz w:val="22"/>
          <w:szCs w:val="22"/>
        </w:rPr>
        <w:t xml:space="preserve">moved from this project.  </w:t>
      </w:r>
      <w:r w:rsidR="00A90ECA">
        <w:rPr>
          <w:sz w:val="22"/>
          <w:szCs w:val="22"/>
        </w:rPr>
        <w:t>However</w:t>
      </w:r>
      <w:r w:rsidR="00CB7E72">
        <w:rPr>
          <w:sz w:val="22"/>
          <w:szCs w:val="22"/>
        </w:rPr>
        <w:t xml:space="preserve">, IDA contribution to the project was increased from 3million to 5 million </w:t>
      </w:r>
      <w:proofErr w:type="gramStart"/>
      <w:r w:rsidR="00CB7E72">
        <w:rPr>
          <w:sz w:val="22"/>
          <w:szCs w:val="22"/>
        </w:rPr>
        <w:t xml:space="preserve">and </w:t>
      </w:r>
      <w:r w:rsidR="00A90ECA">
        <w:rPr>
          <w:sz w:val="22"/>
          <w:szCs w:val="22"/>
        </w:rPr>
        <w:t xml:space="preserve"> </w:t>
      </w:r>
      <w:proofErr w:type="spellStart"/>
      <w:r w:rsidR="00B316FD">
        <w:rPr>
          <w:sz w:val="22"/>
          <w:szCs w:val="22"/>
        </w:rPr>
        <w:t>KfW</w:t>
      </w:r>
      <w:proofErr w:type="spellEnd"/>
      <w:proofErr w:type="gramEnd"/>
      <w:r w:rsidR="00B316FD">
        <w:rPr>
          <w:sz w:val="22"/>
          <w:szCs w:val="22"/>
        </w:rPr>
        <w:t xml:space="preserve"> funds for the CTF were confirmed during the bilateral negotiations between Germany and the </w:t>
      </w:r>
      <w:proofErr w:type="spellStart"/>
      <w:r w:rsidR="00B316FD">
        <w:rPr>
          <w:sz w:val="22"/>
          <w:szCs w:val="22"/>
        </w:rPr>
        <w:t>GoB</w:t>
      </w:r>
      <w:proofErr w:type="spellEnd"/>
      <w:r w:rsidR="00B316FD">
        <w:rPr>
          <w:sz w:val="22"/>
          <w:szCs w:val="22"/>
        </w:rPr>
        <w:t xml:space="preserve"> last October 2010.  Furthermore, Benin has earmarked and deposited its participation in the endowment capital in a private Bank</w:t>
      </w:r>
      <w:r w:rsidR="00BE1F56">
        <w:rPr>
          <w:sz w:val="22"/>
          <w:szCs w:val="22"/>
        </w:rPr>
        <w:t>.  These funds</w:t>
      </w:r>
      <w:r w:rsidR="00B316FD">
        <w:rPr>
          <w:sz w:val="22"/>
          <w:szCs w:val="22"/>
        </w:rPr>
        <w:t xml:space="preserve"> </w:t>
      </w:r>
      <w:r w:rsidR="00A90ECA">
        <w:rPr>
          <w:sz w:val="22"/>
          <w:szCs w:val="22"/>
        </w:rPr>
        <w:t xml:space="preserve">are expected to form the </w:t>
      </w:r>
      <w:r w:rsidR="00CB7E72">
        <w:rPr>
          <w:sz w:val="22"/>
          <w:szCs w:val="22"/>
        </w:rPr>
        <w:t>initial</w:t>
      </w:r>
      <w:r w:rsidR="00A90ECA">
        <w:rPr>
          <w:sz w:val="22"/>
          <w:szCs w:val="22"/>
        </w:rPr>
        <w:t xml:space="preserve"> endowment capital of the </w:t>
      </w:r>
      <w:r w:rsidR="00B316FD">
        <w:rPr>
          <w:sz w:val="22"/>
          <w:szCs w:val="22"/>
        </w:rPr>
        <w:t xml:space="preserve">CTF </w:t>
      </w:r>
      <w:r w:rsidR="00A14727">
        <w:rPr>
          <w:sz w:val="22"/>
          <w:szCs w:val="22"/>
        </w:rPr>
        <w:t>when created</w:t>
      </w:r>
      <w:r w:rsidR="00CB7E72">
        <w:rPr>
          <w:sz w:val="22"/>
          <w:szCs w:val="22"/>
        </w:rPr>
        <w:t xml:space="preserve">. The total </w:t>
      </w:r>
      <w:proofErr w:type="spellStart"/>
      <w:r w:rsidR="00CB7E72">
        <w:rPr>
          <w:sz w:val="22"/>
          <w:szCs w:val="22"/>
        </w:rPr>
        <w:t>cofinancing</w:t>
      </w:r>
      <w:proofErr w:type="spellEnd"/>
      <w:r w:rsidR="00CB7E72">
        <w:rPr>
          <w:sz w:val="22"/>
          <w:szCs w:val="22"/>
        </w:rPr>
        <w:t xml:space="preserve"> is now US$ 7.4 million.</w:t>
      </w:r>
    </w:p>
    <w:p w:rsidR="00A14727" w:rsidRDefault="00A14727" w:rsidP="00B316FD">
      <w:pPr>
        <w:pStyle w:val="ListParagraph"/>
        <w:widowControl w:val="0"/>
        <w:spacing w:after="240"/>
        <w:jc w:val="both"/>
        <w:rPr>
          <w:sz w:val="22"/>
          <w:szCs w:val="22"/>
        </w:rPr>
      </w:pPr>
    </w:p>
    <w:p w:rsidR="00B316FD" w:rsidRPr="00B316FD" w:rsidRDefault="00B316FD" w:rsidP="00476E20">
      <w:pPr>
        <w:pStyle w:val="ListParagraph"/>
        <w:widowControl w:val="0"/>
        <w:numPr>
          <w:ilvl w:val="0"/>
          <w:numId w:val="14"/>
        </w:numPr>
        <w:spacing w:after="240"/>
        <w:jc w:val="both"/>
        <w:rPr>
          <w:sz w:val="22"/>
          <w:szCs w:val="22"/>
          <w:u w:val="single"/>
        </w:rPr>
      </w:pPr>
      <w:r w:rsidRPr="00B316FD">
        <w:rPr>
          <w:sz w:val="22"/>
          <w:szCs w:val="22"/>
          <w:u w:val="single"/>
        </w:rPr>
        <w:t>Include M&amp;E plan</w:t>
      </w:r>
    </w:p>
    <w:p w:rsidR="00B316FD" w:rsidRDefault="00B316FD" w:rsidP="00B316FD">
      <w:pPr>
        <w:pStyle w:val="ListParagraph"/>
        <w:widowControl w:val="0"/>
        <w:spacing w:after="240"/>
        <w:jc w:val="both"/>
        <w:rPr>
          <w:sz w:val="22"/>
          <w:szCs w:val="22"/>
        </w:rPr>
      </w:pPr>
      <w:proofErr w:type="spellStart"/>
      <w:r>
        <w:rPr>
          <w:sz w:val="22"/>
          <w:szCs w:val="22"/>
        </w:rPr>
        <w:t>Reponse</w:t>
      </w:r>
      <w:proofErr w:type="spellEnd"/>
      <w:r>
        <w:rPr>
          <w:sz w:val="22"/>
          <w:szCs w:val="22"/>
        </w:rPr>
        <w:t xml:space="preserve">:  Please see results matrix in annex 1.  Furthermore, project implementation manual under preparation will guide the </w:t>
      </w:r>
      <w:proofErr w:type="spellStart"/>
      <w:r>
        <w:rPr>
          <w:sz w:val="22"/>
          <w:szCs w:val="22"/>
        </w:rPr>
        <w:t>operationalization</w:t>
      </w:r>
      <w:proofErr w:type="spellEnd"/>
      <w:r>
        <w:rPr>
          <w:sz w:val="22"/>
          <w:szCs w:val="22"/>
        </w:rPr>
        <w:t xml:space="preserve"> of the M&amp;E.  </w:t>
      </w:r>
    </w:p>
    <w:p w:rsidR="00B316FD" w:rsidRDefault="00B316FD" w:rsidP="00B316FD">
      <w:pPr>
        <w:pStyle w:val="ListParagraph"/>
        <w:widowControl w:val="0"/>
        <w:spacing w:after="240"/>
        <w:jc w:val="both"/>
        <w:rPr>
          <w:sz w:val="22"/>
          <w:szCs w:val="22"/>
        </w:rPr>
      </w:pPr>
    </w:p>
    <w:p w:rsidR="00B316FD" w:rsidRPr="00B316FD" w:rsidRDefault="00B316FD" w:rsidP="00476E20">
      <w:pPr>
        <w:pStyle w:val="ListParagraph"/>
        <w:widowControl w:val="0"/>
        <w:numPr>
          <w:ilvl w:val="0"/>
          <w:numId w:val="14"/>
        </w:numPr>
        <w:spacing w:after="240"/>
        <w:jc w:val="both"/>
        <w:rPr>
          <w:sz w:val="22"/>
          <w:szCs w:val="22"/>
          <w:u w:val="single"/>
        </w:rPr>
      </w:pPr>
      <w:r w:rsidRPr="00B316FD">
        <w:rPr>
          <w:sz w:val="22"/>
          <w:szCs w:val="22"/>
          <w:u w:val="single"/>
        </w:rPr>
        <w:t>Provide the Tracking Tools</w:t>
      </w:r>
    </w:p>
    <w:p w:rsidR="00476E20" w:rsidRPr="00476E20" w:rsidRDefault="00B316FD" w:rsidP="00476E20">
      <w:pPr>
        <w:pStyle w:val="ListParagraph"/>
        <w:widowControl w:val="0"/>
        <w:numPr>
          <w:ilvl w:val="0"/>
          <w:numId w:val="14"/>
        </w:numPr>
        <w:spacing w:after="240"/>
        <w:jc w:val="both"/>
        <w:rPr>
          <w:sz w:val="22"/>
          <w:szCs w:val="22"/>
        </w:rPr>
      </w:pPr>
      <w:r>
        <w:rPr>
          <w:sz w:val="22"/>
          <w:szCs w:val="22"/>
        </w:rPr>
        <w:t xml:space="preserve">The </w:t>
      </w:r>
      <w:proofErr w:type="spellStart"/>
      <w:r>
        <w:rPr>
          <w:sz w:val="22"/>
          <w:szCs w:val="22"/>
        </w:rPr>
        <w:t>Pendjari</w:t>
      </w:r>
      <w:proofErr w:type="spellEnd"/>
      <w:r>
        <w:rPr>
          <w:sz w:val="22"/>
          <w:szCs w:val="22"/>
        </w:rPr>
        <w:t xml:space="preserve"> and W parks tracking tools are attached.</w:t>
      </w:r>
    </w:p>
    <w:p w:rsidR="00FC1401" w:rsidRDefault="00FC1401" w:rsidP="00FC1401">
      <w:pPr>
        <w:autoSpaceDE w:val="0"/>
        <w:autoSpaceDN w:val="0"/>
        <w:adjustRightInd w:val="0"/>
        <w:rPr>
          <w:rFonts w:ascii="Arial" w:hAnsi="Arial" w:cs="Arial"/>
          <w:b/>
          <w:bCs/>
        </w:rPr>
      </w:pPr>
    </w:p>
    <w:p w:rsidR="007C7F60" w:rsidRDefault="00FC1401" w:rsidP="00E01BB6">
      <w:pPr>
        <w:autoSpaceDE w:val="0"/>
        <w:autoSpaceDN w:val="0"/>
        <w:adjustRightInd w:val="0"/>
        <w:jc w:val="both"/>
        <w:rPr>
          <w:rFonts w:ascii="Arial" w:hAnsi="Arial" w:cs="Arial"/>
          <w:b/>
          <w:bCs/>
          <w:sz w:val="20"/>
          <w:szCs w:val="20"/>
        </w:rPr>
      </w:pPr>
      <w:r>
        <w:rPr>
          <w:rFonts w:ascii="Arial" w:hAnsi="Arial" w:cs="Arial"/>
          <w:b/>
          <w:bCs/>
        </w:rPr>
        <w:t xml:space="preserve">2. STAP review comments </w:t>
      </w:r>
      <w:r w:rsidR="007C7F60">
        <w:rPr>
          <w:rFonts w:ascii="Arial" w:hAnsi="Arial" w:cs="Arial"/>
          <w:b/>
          <w:bCs/>
        </w:rPr>
        <w:t>(</w:t>
      </w:r>
      <w:r w:rsidR="007C7F60" w:rsidRPr="00914BA5">
        <w:rPr>
          <w:b/>
          <w:u w:val="single"/>
        </w:rPr>
        <w:t xml:space="preserve">Review Sheet of </w:t>
      </w:r>
      <w:r w:rsidR="007C7F60">
        <w:rPr>
          <w:b/>
          <w:u w:val="single"/>
        </w:rPr>
        <w:t>10/8/09)</w:t>
      </w:r>
    </w:p>
    <w:p w:rsidR="00507E21" w:rsidRDefault="00507E21" w:rsidP="00BE1F56">
      <w:pPr>
        <w:ind w:firstLine="720"/>
        <w:jc w:val="both"/>
        <w:rPr>
          <w:sz w:val="22"/>
          <w:szCs w:val="22"/>
        </w:rPr>
      </w:pPr>
    </w:p>
    <w:p w:rsidR="00FC1401" w:rsidRPr="00A14727" w:rsidRDefault="00476E20" w:rsidP="00BE1F56">
      <w:pPr>
        <w:ind w:firstLine="720"/>
        <w:jc w:val="both"/>
        <w:rPr>
          <w:sz w:val="22"/>
          <w:szCs w:val="22"/>
        </w:rPr>
      </w:pPr>
      <w:r w:rsidRPr="00A14727">
        <w:rPr>
          <w:sz w:val="22"/>
          <w:szCs w:val="22"/>
        </w:rPr>
        <w:t>No pending comments to be addressed.</w:t>
      </w:r>
    </w:p>
    <w:p w:rsidR="008F20E7" w:rsidRDefault="008F20E7" w:rsidP="002862E2"/>
    <w:p w:rsidR="00507E21" w:rsidRDefault="00507E21" w:rsidP="002862E2"/>
    <w:p w:rsidR="008F20E7" w:rsidRPr="00507E21" w:rsidRDefault="0084612A" w:rsidP="002862E2">
      <w:pPr>
        <w:rPr>
          <w:b/>
        </w:rPr>
      </w:pPr>
      <w:r w:rsidRPr="0084612A">
        <w:rPr>
          <w:b/>
        </w:rPr>
        <w:t>3. Response to Comments of GEFSEC Review sheet (2/9/2011)</w:t>
      </w:r>
    </w:p>
    <w:p w:rsidR="00507E21" w:rsidRDefault="00507E21" w:rsidP="008F20E7">
      <w:pPr>
        <w:pStyle w:val="Default"/>
        <w:rPr>
          <w:sz w:val="20"/>
          <w:szCs w:val="20"/>
        </w:rPr>
      </w:pPr>
    </w:p>
    <w:p w:rsidR="008F20E7" w:rsidRDefault="008F20E7" w:rsidP="00507E21">
      <w:pPr>
        <w:pStyle w:val="Default"/>
        <w:ind w:left="720"/>
        <w:rPr>
          <w:i/>
        </w:rPr>
      </w:pPr>
      <w:r>
        <w:rPr>
          <w:i/>
        </w:rPr>
        <w:t>Comment</w:t>
      </w:r>
      <w:r w:rsidR="00507E21">
        <w:rPr>
          <w:i/>
        </w:rPr>
        <w:t xml:space="preserve"> </w:t>
      </w:r>
      <w:r>
        <w:rPr>
          <w:i/>
        </w:rPr>
        <w:t xml:space="preserve">- </w:t>
      </w:r>
      <w:r w:rsidR="0084612A" w:rsidRPr="0084612A">
        <w:rPr>
          <w:i/>
        </w:rPr>
        <w:t xml:space="preserve">We will be pleased to receive a revised letter before the end of the </w:t>
      </w:r>
      <w:proofErr w:type="spellStart"/>
      <w:r w:rsidR="0084612A" w:rsidRPr="0084612A">
        <w:rPr>
          <w:i/>
        </w:rPr>
        <w:t>webposting</w:t>
      </w:r>
      <w:proofErr w:type="spellEnd"/>
      <w:r w:rsidR="0084612A" w:rsidRPr="0084612A">
        <w:rPr>
          <w:i/>
        </w:rPr>
        <w:t xml:space="preserve"> period when the project will have been recommended for clearance. </w:t>
      </w:r>
    </w:p>
    <w:p w:rsidR="008F20E7" w:rsidRDefault="008F20E7" w:rsidP="008F20E7">
      <w:pPr>
        <w:pStyle w:val="Default"/>
      </w:pPr>
    </w:p>
    <w:p w:rsidR="008F20E7" w:rsidRPr="008F20E7" w:rsidRDefault="0084612A" w:rsidP="00507E21">
      <w:pPr>
        <w:pStyle w:val="Default"/>
        <w:ind w:firstLine="720"/>
      </w:pPr>
      <w:r w:rsidRPr="0084612A">
        <w:t xml:space="preserve">Response: </w:t>
      </w:r>
      <w:r w:rsidR="008F20E7">
        <w:t>Letter will be provided</w:t>
      </w:r>
      <w:r w:rsidR="00507E21">
        <w:t xml:space="preserve"> and is work underway.</w:t>
      </w:r>
    </w:p>
    <w:p w:rsidR="008F20E7" w:rsidRPr="008F20E7" w:rsidRDefault="008F20E7" w:rsidP="008F20E7">
      <w:pPr>
        <w:pStyle w:val="Default"/>
        <w:rPr>
          <w:i/>
        </w:rPr>
      </w:pPr>
    </w:p>
    <w:p w:rsidR="008F20E7" w:rsidRPr="008F20E7" w:rsidRDefault="008F20E7" w:rsidP="00507E21">
      <w:pPr>
        <w:pStyle w:val="Default"/>
        <w:ind w:left="720"/>
        <w:rPr>
          <w:i/>
        </w:rPr>
      </w:pPr>
      <w:r>
        <w:rPr>
          <w:i/>
        </w:rPr>
        <w:t xml:space="preserve">Comment: </w:t>
      </w:r>
      <w:r w:rsidR="0084612A" w:rsidRPr="0084612A">
        <w:rPr>
          <w:i/>
        </w:rPr>
        <w:t>Incremental</w:t>
      </w:r>
      <w:r>
        <w:rPr>
          <w:i/>
        </w:rPr>
        <w:t xml:space="preserve"> reasoning </w:t>
      </w:r>
      <w:proofErr w:type="gramStart"/>
      <w:r w:rsidR="0084612A" w:rsidRPr="0084612A">
        <w:rPr>
          <w:i/>
        </w:rPr>
        <w:t>Please</w:t>
      </w:r>
      <w:proofErr w:type="gramEnd"/>
      <w:r w:rsidR="0084612A" w:rsidRPr="0084612A">
        <w:rPr>
          <w:i/>
        </w:rPr>
        <w:t xml:space="preserve"> rephrase the reasoning. It is not appropriate to say that the GEF will pay the recurrent costs for the management of both national parks. We understand that the GEF will serve as an interim partner, while providing a support to make the Trust Fund operational and help the development of the PA network. </w:t>
      </w:r>
    </w:p>
    <w:p w:rsidR="008F20E7" w:rsidRPr="008F20E7" w:rsidRDefault="008F20E7" w:rsidP="008F20E7">
      <w:pPr>
        <w:pStyle w:val="Default"/>
        <w:rPr>
          <w:i/>
        </w:rPr>
      </w:pPr>
    </w:p>
    <w:p w:rsidR="008F20E7" w:rsidRPr="008F20E7" w:rsidRDefault="0084612A" w:rsidP="00507E21">
      <w:pPr>
        <w:pStyle w:val="Default"/>
        <w:ind w:left="720"/>
        <w:rPr>
          <w:i/>
        </w:rPr>
      </w:pPr>
      <w:r w:rsidRPr="0084612A">
        <w:rPr>
          <w:i/>
        </w:rPr>
        <w:t xml:space="preserve">In the GEF memo and in the annex on incremental reasoning, it is always important to explain what is the use of GEF resources, and how would the project and global environmental benefits be affected if GEF does not invest. Could you add a section on that in the Cover memo and in the incremental reasoning? Thanks. </w:t>
      </w:r>
    </w:p>
    <w:p w:rsidR="008F20E7" w:rsidRDefault="008F20E7" w:rsidP="008F20E7">
      <w:pPr>
        <w:pStyle w:val="Default"/>
        <w:rPr>
          <w:i/>
        </w:rPr>
      </w:pPr>
    </w:p>
    <w:p w:rsidR="008F20E7" w:rsidRPr="008F20E7" w:rsidRDefault="0084612A" w:rsidP="00507E21">
      <w:pPr>
        <w:pStyle w:val="Default"/>
        <w:ind w:left="720"/>
      </w:pPr>
      <w:r w:rsidRPr="0084612A">
        <w:t>Response:</w:t>
      </w:r>
      <w:r w:rsidR="00507E21">
        <w:t xml:space="preserve"> The information has been better clarified in the documents. It should however be pointed out that as presented the incremental cost annex in the Project document </w:t>
      </w:r>
      <w:r w:rsidR="00F3295C">
        <w:t>explains the b</w:t>
      </w:r>
      <w:r w:rsidR="00507E21">
        <w:t xml:space="preserve">aseline scenario without the GEF and what GEF will bring to the table. This </w:t>
      </w:r>
      <w:r w:rsidR="00F3295C">
        <w:t xml:space="preserve">however </w:t>
      </w:r>
      <w:r w:rsidR="00507E21">
        <w:t>is now clearly reflected in the CEO memo where earlier only a reference was drawn.</w:t>
      </w:r>
    </w:p>
    <w:p w:rsidR="008F20E7" w:rsidRPr="008F20E7" w:rsidRDefault="008F20E7" w:rsidP="008F20E7">
      <w:pPr>
        <w:pStyle w:val="Default"/>
        <w:rPr>
          <w:i/>
        </w:rPr>
      </w:pPr>
    </w:p>
    <w:p w:rsidR="008F20E7" w:rsidRPr="008F20E7" w:rsidRDefault="0084612A" w:rsidP="00507E21">
      <w:pPr>
        <w:pStyle w:val="Default"/>
        <w:ind w:firstLine="720"/>
        <w:rPr>
          <w:i/>
        </w:rPr>
      </w:pPr>
      <w:r w:rsidRPr="0084612A">
        <w:rPr>
          <w:i/>
        </w:rPr>
        <w:t xml:space="preserve">In the Annex C, could you confirm that consultant rate are per week? </w:t>
      </w:r>
    </w:p>
    <w:p w:rsidR="008F20E7" w:rsidRPr="008F20E7" w:rsidRDefault="0084612A" w:rsidP="00507E21">
      <w:pPr>
        <w:pStyle w:val="Default"/>
        <w:ind w:left="720"/>
        <w:rPr>
          <w:i/>
        </w:rPr>
      </w:pPr>
      <w:r w:rsidRPr="0084612A">
        <w:rPr>
          <w:i/>
        </w:rPr>
        <w:lastRenderedPageBreak/>
        <w:t xml:space="preserve">International consultants for the legal aspects and the trust fund are budgeted for $100,000 for 20 weeks. </w:t>
      </w:r>
    </w:p>
    <w:p w:rsidR="008F20E7" w:rsidRDefault="008F20E7" w:rsidP="008F20E7">
      <w:pPr>
        <w:pStyle w:val="Default"/>
        <w:rPr>
          <w:sz w:val="20"/>
          <w:szCs w:val="20"/>
        </w:rPr>
      </w:pPr>
    </w:p>
    <w:p w:rsidR="002862E2" w:rsidRDefault="008F20E7" w:rsidP="00507E21">
      <w:pPr>
        <w:ind w:left="720"/>
        <w:rPr>
          <w:b/>
          <w:sz w:val="22"/>
          <w:szCs w:val="22"/>
          <w:u w:val="single"/>
        </w:rPr>
      </w:pPr>
      <w:r>
        <w:t xml:space="preserve">Response: The figures have now been </w:t>
      </w:r>
      <w:r w:rsidR="00507E21">
        <w:t>clarified</w:t>
      </w:r>
      <w:r w:rsidR="00F7295F">
        <w:t xml:space="preserve"> and are in weeks</w:t>
      </w:r>
      <w:r w:rsidR="00507E21">
        <w:t xml:space="preserve">. </w:t>
      </w:r>
      <w:r>
        <w:t xml:space="preserve">Since the project will use firms the amounts are </w:t>
      </w:r>
      <w:proofErr w:type="spellStart"/>
      <w:r>
        <w:t>lumpsum</w:t>
      </w:r>
      <w:proofErr w:type="spellEnd"/>
      <w:r w:rsidR="00F7295F">
        <w:t xml:space="preserve"> </w:t>
      </w:r>
      <w:r>
        <w:t>for the entire activity</w:t>
      </w:r>
      <w:r w:rsidR="00F7295F">
        <w:t>, using more than one consultant</w:t>
      </w:r>
      <w:r>
        <w:t>.</w:t>
      </w:r>
      <w:r w:rsidR="00AF763E">
        <w:t xml:space="preserve"> </w:t>
      </w:r>
      <w:r w:rsidR="001824EB">
        <w:t>Please see revised figures in Annex C of the Memo.</w:t>
      </w:r>
      <w:r w:rsidR="003C3CCF">
        <w:br w:type="page"/>
      </w:r>
      <w:r w:rsidR="003C3CCF" w:rsidRPr="00DF14C9">
        <w:rPr>
          <w:rFonts w:ascii="Times New Roman Bold" w:hAnsi="Times New Roman Bold"/>
          <w:b/>
          <w:smallCaps/>
        </w:rPr>
        <w:lastRenderedPageBreak/>
        <w:t xml:space="preserve">Annex </w:t>
      </w:r>
      <w:r w:rsidR="003C3CCF" w:rsidRPr="00DF14C9">
        <w:rPr>
          <w:rFonts w:ascii="Times New Roman Bold" w:hAnsi="Times New Roman Bold"/>
          <w:b/>
          <w:caps/>
        </w:rPr>
        <w:t>c</w:t>
      </w:r>
      <w:r w:rsidR="003C3CCF" w:rsidRPr="00DF14C9">
        <w:rPr>
          <w:rFonts w:ascii="Times New Roman Bold" w:hAnsi="Times New Roman Bold"/>
          <w:b/>
          <w:smallCaps/>
        </w:rPr>
        <w:t xml:space="preserve">: consultants to be hired for the project using </w:t>
      </w:r>
      <w:proofErr w:type="spellStart"/>
      <w:r w:rsidR="003C3CCF" w:rsidRPr="00DF14C9">
        <w:rPr>
          <w:rFonts w:ascii="Times New Roman Bold" w:hAnsi="Times New Roman Bold"/>
          <w:b/>
          <w:smallCaps/>
        </w:rPr>
        <w:t>gef</w:t>
      </w:r>
      <w:proofErr w:type="spellEnd"/>
      <w:r w:rsidR="003C3CCF" w:rsidRPr="00DF14C9">
        <w:rPr>
          <w:rFonts w:ascii="Times New Roman Bold" w:hAnsi="Times New Roman Bold"/>
          <w:b/>
          <w:smallCaps/>
        </w:rPr>
        <w:t xml:space="preserve"> resources</w:t>
      </w:r>
    </w:p>
    <w:p w:rsidR="002862E2" w:rsidRDefault="002862E2" w:rsidP="002862E2">
      <w:pPr>
        <w:jc w:val="center"/>
        <w:rPr>
          <w:b/>
          <w:sz w:val="22"/>
          <w:szCs w:val="22"/>
          <w:u w:val="single"/>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79"/>
        <w:gridCol w:w="1619"/>
        <w:gridCol w:w="1799"/>
        <w:gridCol w:w="4064"/>
      </w:tblGrid>
      <w:tr w:rsidR="002862E2">
        <w:tc>
          <w:tcPr>
            <w:tcW w:w="2880" w:type="dxa"/>
          </w:tcPr>
          <w:p w:rsidR="002862E2" w:rsidRPr="00644C87" w:rsidRDefault="002862E2" w:rsidP="002862E2">
            <w:pPr>
              <w:jc w:val="center"/>
              <w:rPr>
                <w:b/>
                <w:i/>
                <w:sz w:val="22"/>
                <w:szCs w:val="22"/>
              </w:rPr>
            </w:pPr>
          </w:p>
          <w:p w:rsidR="002862E2" w:rsidRPr="00644C87" w:rsidRDefault="003C3CCF" w:rsidP="002862E2">
            <w:pPr>
              <w:jc w:val="center"/>
              <w:rPr>
                <w:b/>
                <w:i/>
                <w:sz w:val="22"/>
                <w:szCs w:val="22"/>
              </w:rPr>
            </w:pPr>
            <w:r w:rsidRPr="00644C87">
              <w:rPr>
                <w:b/>
                <w:i/>
                <w:sz w:val="22"/>
                <w:szCs w:val="22"/>
              </w:rPr>
              <w:t>Position Titles</w:t>
            </w:r>
          </w:p>
        </w:tc>
        <w:tc>
          <w:tcPr>
            <w:tcW w:w="1620" w:type="dxa"/>
          </w:tcPr>
          <w:p w:rsidR="002862E2" w:rsidRPr="00644C87" w:rsidRDefault="00114E5B" w:rsidP="00507E21">
            <w:pPr>
              <w:jc w:val="center"/>
              <w:rPr>
                <w:b/>
                <w:i/>
                <w:sz w:val="22"/>
                <w:szCs w:val="22"/>
              </w:rPr>
            </w:pPr>
            <w:r>
              <w:rPr>
                <w:b/>
                <w:i/>
                <w:sz w:val="22"/>
                <w:szCs w:val="22"/>
              </w:rPr>
              <w:t xml:space="preserve">$ person </w:t>
            </w:r>
            <w:r w:rsidR="00586348">
              <w:rPr>
                <w:b/>
                <w:i/>
                <w:sz w:val="22"/>
                <w:szCs w:val="22"/>
              </w:rPr>
              <w:t>month</w:t>
            </w:r>
            <w:r>
              <w:rPr>
                <w:b/>
                <w:i/>
                <w:sz w:val="22"/>
                <w:szCs w:val="22"/>
              </w:rPr>
              <w:t>*</w:t>
            </w:r>
            <w:r w:rsidR="003C3CCF">
              <w:rPr>
                <w:b/>
                <w:i/>
                <w:sz w:val="22"/>
                <w:szCs w:val="22"/>
              </w:rPr>
              <w:t xml:space="preserve"> </w:t>
            </w:r>
          </w:p>
        </w:tc>
        <w:tc>
          <w:tcPr>
            <w:tcW w:w="1800" w:type="dxa"/>
          </w:tcPr>
          <w:p w:rsidR="002862E2" w:rsidRPr="00644C87" w:rsidRDefault="003C3CCF" w:rsidP="00090A09">
            <w:pPr>
              <w:jc w:val="center"/>
              <w:rPr>
                <w:b/>
                <w:i/>
                <w:sz w:val="22"/>
                <w:szCs w:val="22"/>
              </w:rPr>
            </w:pPr>
            <w:r w:rsidRPr="00644C87">
              <w:rPr>
                <w:b/>
                <w:i/>
                <w:sz w:val="22"/>
                <w:szCs w:val="22"/>
              </w:rPr>
              <w:t xml:space="preserve">Estimated person </w:t>
            </w:r>
            <w:r w:rsidR="00090A09">
              <w:rPr>
                <w:b/>
                <w:i/>
                <w:sz w:val="22"/>
                <w:szCs w:val="22"/>
              </w:rPr>
              <w:t>weeks</w:t>
            </w:r>
            <w:r w:rsidRPr="00644C87">
              <w:rPr>
                <w:b/>
                <w:i/>
                <w:sz w:val="22"/>
                <w:szCs w:val="22"/>
              </w:rPr>
              <w:t>**</w:t>
            </w:r>
          </w:p>
        </w:tc>
        <w:tc>
          <w:tcPr>
            <w:tcW w:w="4068" w:type="dxa"/>
          </w:tcPr>
          <w:p w:rsidR="002862E2" w:rsidRPr="00644C87" w:rsidRDefault="002862E2" w:rsidP="002862E2">
            <w:pPr>
              <w:jc w:val="center"/>
              <w:rPr>
                <w:b/>
                <w:i/>
                <w:sz w:val="22"/>
                <w:szCs w:val="22"/>
              </w:rPr>
            </w:pPr>
          </w:p>
          <w:p w:rsidR="002862E2" w:rsidRPr="00644C87" w:rsidRDefault="003C3CCF" w:rsidP="002862E2">
            <w:pPr>
              <w:jc w:val="center"/>
              <w:rPr>
                <w:b/>
                <w:i/>
                <w:sz w:val="22"/>
                <w:szCs w:val="22"/>
              </w:rPr>
            </w:pPr>
            <w:r w:rsidRPr="00644C87">
              <w:rPr>
                <w:b/>
                <w:i/>
                <w:sz w:val="22"/>
                <w:szCs w:val="22"/>
              </w:rPr>
              <w:t>Tasks to be performed</w:t>
            </w:r>
          </w:p>
        </w:tc>
      </w:tr>
      <w:tr w:rsidR="002862E2">
        <w:tc>
          <w:tcPr>
            <w:tcW w:w="2880" w:type="dxa"/>
          </w:tcPr>
          <w:p w:rsidR="002862E2" w:rsidRPr="00644C87" w:rsidRDefault="003C3CCF" w:rsidP="002862E2">
            <w:pPr>
              <w:rPr>
                <w:b/>
              </w:rPr>
            </w:pPr>
            <w:r w:rsidRPr="00644C87">
              <w:rPr>
                <w:b/>
              </w:rPr>
              <w:t>For Project Management</w:t>
            </w:r>
          </w:p>
        </w:tc>
        <w:tc>
          <w:tcPr>
            <w:tcW w:w="1620" w:type="dxa"/>
          </w:tcPr>
          <w:p w:rsidR="002862E2" w:rsidRDefault="002862E2" w:rsidP="002862E2">
            <w:pPr>
              <w:jc w:val="center"/>
            </w:pPr>
          </w:p>
        </w:tc>
        <w:tc>
          <w:tcPr>
            <w:tcW w:w="1800" w:type="dxa"/>
          </w:tcPr>
          <w:p w:rsidR="002862E2" w:rsidRDefault="002862E2" w:rsidP="002862E2">
            <w:pPr>
              <w:jc w:val="center"/>
            </w:pPr>
          </w:p>
        </w:tc>
        <w:tc>
          <w:tcPr>
            <w:tcW w:w="4068" w:type="dxa"/>
          </w:tcPr>
          <w:p w:rsidR="002862E2" w:rsidRDefault="002862E2" w:rsidP="002862E2">
            <w:pPr>
              <w:jc w:val="center"/>
            </w:pPr>
          </w:p>
        </w:tc>
      </w:tr>
      <w:tr w:rsidR="002862E2">
        <w:tc>
          <w:tcPr>
            <w:tcW w:w="10368" w:type="dxa"/>
            <w:gridSpan w:val="4"/>
          </w:tcPr>
          <w:p w:rsidR="002862E2" w:rsidRDefault="003C3CCF" w:rsidP="002862E2">
            <w:r>
              <w:t>Local</w:t>
            </w:r>
          </w:p>
        </w:tc>
      </w:tr>
      <w:bookmarkStart w:id="28" w:name="PMLocalPosition_01"/>
      <w:tr w:rsidR="002862E2">
        <w:tc>
          <w:tcPr>
            <w:tcW w:w="2880" w:type="dxa"/>
          </w:tcPr>
          <w:p w:rsidR="002862E2" w:rsidRPr="00644C87" w:rsidRDefault="00C4013C" w:rsidP="002862E2">
            <w:pPr>
              <w:rPr>
                <w:sz w:val="22"/>
                <w:szCs w:val="22"/>
              </w:rPr>
            </w:pPr>
            <w:r w:rsidRPr="00644C87">
              <w:rPr>
                <w:sz w:val="22"/>
                <w:szCs w:val="22"/>
              </w:rPr>
              <w:fldChar w:fldCharType="begin">
                <w:ffData>
                  <w:name w:val="PMLocalPosition_01"/>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28"/>
            <w:r w:rsidR="003C3CCF">
              <w:rPr>
                <w:sz w:val="22"/>
                <w:szCs w:val="22"/>
              </w:rPr>
              <w:t>None</w:t>
            </w:r>
          </w:p>
        </w:tc>
        <w:tc>
          <w:tcPr>
            <w:tcW w:w="1620" w:type="dxa"/>
          </w:tcPr>
          <w:p w:rsidR="002862E2" w:rsidRDefault="003C3CCF" w:rsidP="002862E2">
            <w:pPr>
              <w:jc w:val="right"/>
            </w:pPr>
            <w:r>
              <w:rPr>
                <w:sz w:val="22"/>
                <w:szCs w:val="22"/>
              </w:rPr>
              <w:t>None</w:t>
            </w:r>
          </w:p>
        </w:tc>
        <w:bookmarkStart w:id="29" w:name="PMLocalWeeks_01"/>
        <w:tc>
          <w:tcPr>
            <w:tcW w:w="1800" w:type="dxa"/>
          </w:tcPr>
          <w:p w:rsidR="002862E2" w:rsidRPr="00644C87" w:rsidRDefault="00C4013C" w:rsidP="002862E2">
            <w:pPr>
              <w:rPr>
                <w:sz w:val="22"/>
                <w:szCs w:val="22"/>
              </w:rPr>
            </w:pPr>
            <w:r w:rsidRPr="00644C87">
              <w:rPr>
                <w:sz w:val="22"/>
                <w:szCs w:val="22"/>
              </w:rPr>
              <w:fldChar w:fldCharType="begin">
                <w:ffData>
                  <w:name w:val="PMLocalWeeks_01"/>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29"/>
            <w:r w:rsidR="003C3CCF">
              <w:rPr>
                <w:sz w:val="22"/>
                <w:szCs w:val="22"/>
              </w:rPr>
              <w:t xml:space="preserve"> None</w:t>
            </w:r>
          </w:p>
        </w:tc>
        <w:tc>
          <w:tcPr>
            <w:tcW w:w="4068" w:type="dxa"/>
          </w:tcPr>
          <w:p w:rsidR="002862E2" w:rsidRDefault="003C3CCF" w:rsidP="002862E2">
            <w:r>
              <w:rPr>
                <w:sz w:val="22"/>
                <w:szCs w:val="22"/>
              </w:rPr>
              <w:t>None</w:t>
            </w:r>
          </w:p>
        </w:tc>
      </w:tr>
      <w:bookmarkStart w:id="30" w:name="PMLocalPosition_02"/>
      <w:tr w:rsidR="002862E2">
        <w:tc>
          <w:tcPr>
            <w:tcW w:w="2880" w:type="dxa"/>
          </w:tcPr>
          <w:p w:rsidR="002862E2" w:rsidRPr="00644C87" w:rsidRDefault="00C4013C" w:rsidP="002862E2">
            <w:pPr>
              <w:rPr>
                <w:sz w:val="22"/>
                <w:szCs w:val="22"/>
              </w:rPr>
            </w:pPr>
            <w:r w:rsidRPr="00644C87">
              <w:rPr>
                <w:sz w:val="22"/>
                <w:szCs w:val="22"/>
              </w:rPr>
              <w:fldChar w:fldCharType="begin">
                <w:ffData>
                  <w:name w:val="PMLocalPosition_02"/>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30"/>
          </w:p>
        </w:tc>
        <w:bookmarkStart w:id="31" w:name="PMLocalCost_02"/>
        <w:tc>
          <w:tcPr>
            <w:tcW w:w="1620" w:type="dxa"/>
          </w:tcPr>
          <w:p w:rsidR="002862E2" w:rsidRDefault="00C4013C" w:rsidP="002862E2">
            <w:pPr>
              <w:jc w:val="center"/>
            </w:pPr>
            <w:r w:rsidRPr="00644C87">
              <w:rPr>
                <w:sz w:val="22"/>
                <w:szCs w:val="22"/>
              </w:rPr>
              <w:fldChar w:fldCharType="begin">
                <w:ffData>
                  <w:name w:val="PMLocalCost_02"/>
                  <w:enabled/>
                  <w:calcOnExit w:val="0"/>
                  <w:textInput>
                    <w:type w:val="number"/>
                    <w:forma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31"/>
          </w:p>
        </w:tc>
        <w:bookmarkStart w:id="32" w:name="PMLocalWeeks_02"/>
        <w:tc>
          <w:tcPr>
            <w:tcW w:w="1800" w:type="dxa"/>
          </w:tcPr>
          <w:p w:rsidR="002862E2" w:rsidRPr="00644C87" w:rsidRDefault="00C4013C" w:rsidP="002862E2">
            <w:pPr>
              <w:rPr>
                <w:sz w:val="22"/>
                <w:szCs w:val="22"/>
              </w:rPr>
            </w:pPr>
            <w:r w:rsidRPr="00644C87">
              <w:rPr>
                <w:sz w:val="22"/>
                <w:szCs w:val="22"/>
              </w:rPr>
              <w:fldChar w:fldCharType="begin">
                <w:ffData>
                  <w:name w:val="PMLocalWeeks_02"/>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32"/>
          </w:p>
        </w:tc>
        <w:bookmarkStart w:id="33" w:name="PMLocalTask_02"/>
        <w:tc>
          <w:tcPr>
            <w:tcW w:w="4068" w:type="dxa"/>
          </w:tcPr>
          <w:p w:rsidR="002862E2" w:rsidRDefault="00C4013C" w:rsidP="002862E2">
            <w:r w:rsidRPr="00644C87">
              <w:rPr>
                <w:sz w:val="22"/>
                <w:szCs w:val="22"/>
              </w:rPr>
              <w:fldChar w:fldCharType="begin">
                <w:ffData>
                  <w:name w:val="PMLocalTask_02"/>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33"/>
          </w:p>
        </w:tc>
      </w:tr>
      <w:tr w:rsidR="002862E2">
        <w:tc>
          <w:tcPr>
            <w:tcW w:w="10368" w:type="dxa"/>
            <w:gridSpan w:val="4"/>
          </w:tcPr>
          <w:p w:rsidR="002862E2" w:rsidRDefault="003C3CCF" w:rsidP="002862E2">
            <w:r>
              <w:t>International</w:t>
            </w:r>
          </w:p>
        </w:tc>
      </w:tr>
      <w:bookmarkStart w:id="34" w:name="PMIntPosition_01"/>
      <w:tr w:rsidR="002862E2">
        <w:tc>
          <w:tcPr>
            <w:tcW w:w="2880" w:type="dxa"/>
          </w:tcPr>
          <w:p w:rsidR="002862E2" w:rsidRDefault="00C4013C" w:rsidP="002862E2">
            <w:r w:rsidRPr="00644C87">
              <w:rPr>
                <w:sz w:val="22"/>
                <w:szCs w:val="22"/>
              </w:rPr>
              <w:fldChar w:fldCharType="begin">
                <w:ffData>
                  <w:name w:val="PMIntPosition_01"/>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34"/>
            <w:r w:rsidR="003C3CCF">
              <w:rPr>
                <w:sz w:val="22"/>
                <w:szCs w:val="22"/>
              </w:rPr>
              <w:t>None</w:t>
            </w:r>
          </w:p>
        </w:tc>
        <w:bookmarkStart w:id="35" w:name="PMIntCost_01"/>
        <w:tc>
          <w:tcPr>
            <w:tcW w:w="1620" w:type="dxa"/>
          </w:tcPr>
          <w:p w:rsidR="002862E2" w:rsidRDefault="00C4013C" w:rsidP="002862E2">
            <w:pPr>
              <w:jc w:val="center"/>
            </w:pPr>
            <w:r w:rsidRPr="00644C87">
              <w:rPr>
                <w:sz w:val="22"/>
                <w:szCs w:val="22"/>
              </w:rPr>
              <w:fldChar w:fldCharType="begin">
                <w:ffData>
                  <w:name w:val="PMIntCost_01"/>
                  <w:enabled/>
                  <w:calcOnExit w:val="0"/>
                  <w:textInput>
                    <w:type w:val="number"/>
                    <w:forma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35"/>
            <w:r w:rsidR="003C3CCF">
              <w:rPr>
                <w:sz w:val="22"/>
                <w:szCs w:val="22"/>
              </w:rPr>
              <w:t xml:space="preserve"> None</w:t>
            </w:r>
          </w:p>
        </w:tc>
        <w:bookmarkStart w:id="36" w:name="PMIntWeeks_01"/>
        <w:tc>
          <w:tcPr>
            <w:tcW w:w="1800" w:type="dxa"/>
          </w:tcPr>
          <w:p w:rsidR="002862E2" w:rsidRDefault="00C4013C">
            <w:r w:rsidRPr="00644C87">
              <w:rPr>
                <w:sz w:val="22"/>
                <w:szCs w:val="22"/>
              </w:rPr>
              <w:fldChar w:fldCharType="begin">
                <w:ffData>
                  <w:name w:val="PMIntWeeks_01"/>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36"/>
            <w:r w:rsidR="003C3CCF">
              <w:rPr>
                <w:sz w:val="22"/>
                <w:szCs w:val="22"/>
              </w:rPr>
              <w:t xml:space="preserve"> None</w:t>
            </w:r>
          </w:p>
        </w:tc>
        <w:tc>
          <w:tcPr>
            <w:tcW w:w="4068" w:type="dxa"/>
          </w:tcPr>
          <w:p w:rsidR="002862E2" w:rsidRDefault="003C3CCF" w:rsidP="002862E2">
            <w:r>
              <w:rPr>
                <w:sz w:val="22"/>
                <w:szCs w:val="22"/>
              </w:rPr>
              <w:t>None</w:t>
            </w:r>
          </w:p>
        </w:tc>
      </w:tr>
      <w:bookmarkStart w:id="37" w:name="PMIntPosition_02"/>
      <w:tr w:rsidR="002862E2">
        <w:tc>
          <w:tcPr>
            <w:tcW w:w="2880" w:type="dxa"/>
          </w:tcPr>
          <w:p w:rsidR="002862E2" w:rsidRDefault="00C4013C" w:rsidP="002862E2">
            <w:r w:rsidRPr="00644C87">
              <w:rPr>
                <w:sz w:val="22"/>
                <w:szCs w:val="22"/>
              </w:rPr>
              <w:fldChar w:fldCharType="begin">
                <w:ffData>
                  <w:name w:val="PMIntPosition_02"/>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37"/>
          </w:p>
        </w:tc>
        <w:bookmarkStart w:id="38" w:name="PMIntCost_02"/>
        <w:tc>
          <w:tcPr>
            <w:tcW w:w="1620" w:type="dxa"/>
          </w:tcPr>
          <w:p w:rsidR="002862E2" w:rsidRDefault="00C4013C" w:rsidP="002862E2">
            <w:pPr>
              <w:jc w:val="center"/>
            </w:pPr>
            <w:r w:rsidRPr="00644C87">
              <w:rPr>
                <w:sz w:val="22"/>
                <w:szCs w:val="22"/>
              </w:rPr>
              <w:fldChar w:fldCharType="begin">
                <w:ffData>
                  <w:name w:val="PMIntCost_02"/>
                  <w:enabled/>
                  <w:calcOnExit w:val="0"/>
                  <w:textInput>
                    <w:type w:val="number"/>
                    <w:forma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38"/>
          </w:p>
        </w:tc>
        <w:bookmarkStart w:id="39" w:name="PMIntWeeks_02"/>
        <w:tc>
          <w:tcPr>
            <w:tcW w:w="1800" w:type="dxa"/>
          </w:tcPr>
          <w:p w:rsidR="002862E2" w:rsidRDefault="00C4013C">
            <w:r w:rsidRPr="00644C87">
              <w:rPr>
                <w:sz w:val="22"/>
                <w:szCs w:val="22"/>
              </w:rPr>
              <w:fldChar w:fldCharType="begin">
                <w:ffData>
                  <w:name w:val="PMIntWeeks_02"/>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39"/>
          </w:p>
        </w:tc>
        <w:bookmarkStart w:id="40" w:name="PMIntTask_02"/>
        <w:tc>
          <w:tcPr>
            <w:tcW w:w="4068" w:type="dxa"/>
          </w:tcPr>
          <w:p w:rsidR="002862E2" w:rsidRDefault="00C4013C" w:rsidP="002862E2">
            <w:r w:rsidRPr="00644C87">
              <w:rPr>
                <w:sz w:val="22"/>
                <w:szCs w:val="22"/>
              </w:rPr>
              <w:fldChar w:fldCharType="begin">
                <w:ffData>
                  <w:name w:val="PMIntTask_02"/>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40"/>
          </w:p>
        </w:tc>
      </w:tr>
      <w:bookmarkStart w:id="41" w:name="PMIntPosition_03"/>
      <w:tr w:rsidR="002862E2">
        <w:tc>
          <w:tcPr>
            <w:tcW w:w="2880" w:type="dxa"/>
          </w:tcPr>
          <w:p w:rsidR="002862E2" w:rsidRDefault="00C4013C" w:rsidP="002862E2">
            <w:r w:rsidRPr="00644C87">
              <w:rPr>
                <w:sz w:val="22"/>
                <w:szCs w:val="22"/>
              </w:rPr>
              <w:fldChar w:fldCharType="begin">
                <w:ffData>
                  <w:name w:val="PMIntPosition_03"/>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41"/>
          </w:p>
        </w:tc>
        <w:bookmarkStart w:id="42" w:name="PMIntCost_03"/>
        <w:tc>
          <w:tcPr>
            <w:tcW w:w="1620" w:type="dxa"/>
          </w:tcPr>
          <w:p w:rsidR="002862E2" w:rsidRDefault="00C4013C" w:rsidP="002862E2">
            <w:pPr>
              <w:jc w:val="center"/>
            </w:pPr>
            <w:r w:rsidRPr="00644C87">
              <w:rPr>
                <w:sz w:val="22"/>
                <w:szCs w:val="22"/>
              </w:rPr>
              <w:fldChar w:fldCharType="begin">
                <w:ffData>
                  <w:name w:val="PMIntCost_03"/>
                  <w:enabled/>
                  <w:calcOnExit w:val="0"/>
                  <w:textInput>
                    <w:type w:val="number"/>
                    <w:forma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42"/>
          </w:p>
        </w:tc>
        <w:bookmarkStart w:id="43" w:name="PMIntWeeks_03"/>
        <w:tc>
          <w:tcPr>
            <w:tcW w:w="1800" w:type="dxa"/>
          </w:tcPr>
          <w:p w:rsidR="002862E2" w:rsidRDefault="00C4013C">
            <w:r w:rsidRPr="00644C87">
              <w:rPr>
                <w:sz w:val="22"/>
                <w:szCs w:val="22"/>
              </w:rPr>
              <w:fldChar w:fldCharType="begin">
                <w:ffData>
                  <w:name w:val="PMIntWeeks_03"/>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43"/>
          </w:p>
        </w:tc>
        <w:bookmarkStart w:id="44" w:name="PMIntTask_03"/>
        <w:tc>
          <w:tcPr>
            <w:tcW w:w="4068" w:type="dxa"/>
          </w:tcPr>
          <w:p w:rsidR="002862E2" w:rsidRDefault="00C4013C" w:rsidP="002862E2">
            <w:r w:rsidRPr="00644C87">
              <w:rPr>
                <w:sz w:val="22"/>
                <w:szCs w:val="22"/>
              </w:rPr>
              <w:fldChar w:fldCharType="begin">
                <w:ffData>
                  <w:name w:val="PMIntTask_03"/>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44"/>
          </w:p>
        </w:tc>
      </w:tr>
      <w:tr w:rsidR="002862E2">
        <w:tc>
          <w:tcPr>
            <w:tcW w:w="10368" w:type="dxa"/>
            <w:gridSpan w:val="4"/>
          </w:tcPr>
          <w:p w:rsidR="002862E2" w:rsidRPr="00644C87" w:rsidRDefault="003C3CCF" w:rsidP="002862E2">
            <w:pPr>
              <w:rPr>
                <w:sz w:val="22"/>
                <w:szCs w:val="22"/>
              </w:rPr>
            </w:pPr>
            <w:r w:rsidRPr="00644C87">
              <w:rPr>
                <w:sz w:val="22"/>
                <w:szCs w:val="22"/>
              </w:rPr>
              <w:t xml:space="preserve">Justification for Travel, if any: </w:t>
            </w:r>
            <w:bookmarkStart w:id="45" w:name="PMTravel"/>
            <w:r w:rsidR="00C4013C" w:rsidRPr="00644C87">
              <w:rPr>
                <w:sz w:val="22"/>
                <w:szCs w:val="22"/>
              </w:rPr>
              <w:fldChar w:fldCharType="begin">
                <w:ffData>
                  <w:name w:val="PMTravel"/>
                  <w:enabled/>
                  <w:calcOnExit w:val="0"/>
                  <w:textInput/>
                </w:ffData>
              </w:fldChar>
            </w:r>
            <w:r w:rsidRPr="00644C87">
              <w:rPr>
                <w:sz w:val="22"/>
                <w:szCs w:val="22"/>
              </w:rPr>
              <w:instrText xml:space="preserve"> FORMTEXT </w:instrText>
            </w:r>
            <w:r w:rsidR="00C4013C" w:rsidRPr="00644C87">
              <w:rPr>
                <w:sz w:val="22"/>
                <w:szCs w:val="22"/>
              </w:rPr>
            </w:r>
            <w:r w:rsidR="00C4013C" w:rsidRPr="00644C87">
              <w:rPr>
                <w:sz w:val="22"/>
                <w:szCs w:val="22"/>
              </w:rPr>
              <w:fldChar w:fldCharType="separate"/>
            </w:r>
            <w:r w:rsidRPr="00644C87">
              <w:rPr>
                <w:rFonts w:ascii="Lucida Grande" w:hAnsi="Lucida Grande" w:cs="Lucida Grande"/>
                <w:noProof/>
                <w:sz w:val="22"/>
                <w:szCs w:val="22"/>
              </w:rPr>
              <w:t> </w:t>
            </w:r>
            <w:r w:rsidRPr="00644C87">
              <w:rPr>
                <w:rFonts w:ascii="Lucida Grande" w:hAnsi="Lucida Grande" w:cs="Lucida Grande"/>
                <w:noProof/>
                <w:sz w:val="22"/>
                <w:szCs w:val="22"/>
              </w:rPr>
              <w:t> </w:t>
            </w:r>
            <w:r w:rsidRPr="00644C87">
              <w:rPr>
                <w:rFonts w:ascii="Lucida Grande" w:hAnsi="Lucida Grande" w:cs="Lucida Grande"/>
                <w:noProof/>
                <w:sz w:val="22"/>
                <w:szCs w:val="22"/>
              </w:rPr>
              <w:t> </w:t>
            </w:r>
            <w:r w:rsidRPr="00644C87">
              <w:rPr>
                <w:rFonts w:ascii="Lucida Grande" w:hAnsi="Lucida Grande" w:cs="Lucida Grande"/>
                <w:noProof/>
                <w:sz w:val="22"/>
                <w:szCs w:val="22"/>
              </w:rPr>
              <w:t> </w:t>
            </w:r>
            <w:r w:rsidRPr="00644C87">
              <w:rPr>
                <w:rFonts w:ascii="Lucida Grande" w:hAnsi="Lucida Grande" w:cs="Lucida Grande"/>
                <w:noProof/>
                <w:sz w:val="22"/>
                <w:szCs w:val="22"/>
              </w:rPr>
              <w:t> </w:t>
            </w:r>
            <w:r w:rsidR="00C4013C" w:rsidRPr="00644C87">
              <w:rPr>
                <w:sz w:val="22"/>
                <w:szCs w:val="22"/>
              </w:rPr>
              <w:fldChar w:fldCharType="end"/>
            </w:r>
            <w:bookmarkEnd w:id="45"/>
          </w:p>
          <w:p w:rsidR="002862E2" w:rsidRPr="00644C87" w:rsidRDefault="002862E2" w:rsidP="002862E2">
            <w:pPr>
              <w:rPr>
                <w:sz w:val="22"/>
                <w:szCs w:val="22"/>
              </w:rPr>
            </w:pPr>
          </w:p>
        </w:tc>
      </w:tr>
      <w:tr w:rsidR="002862E2">
        <w:tc>
          <w:tcPr>
            <w:tcW w:w="2880" w:type="dxa"/>
          </w:tcPr>
          <w:p w:rsidR="002862E2" w:rsidRPr="00644C87" w:rsidRDefault="003C3CCF" w:rsidP="002862E2">
            <w:pPr>
              <w:rPr>
                <w:b/>
                <w:sz w:val="22"/>
                <w:szCs w:val="22"/>
              </w:rPr>
            </w:pPr>
            <w:r w:rsidRPr="00644C87">
              <w:rPr>
                <w:b/>
                <w:sz w:val="22"/>
                <w:szCs w:val="22"/>
              </w:rPr>
              <w:t>For Technical Assistance</w:t>
            </w:r>
          </w:p>
        </w:tc>
        <w:tc>
          <w:tcPr>
            <w:tcW w:w="1620" w:type="dxa"/>
          </w:tcPr>
          <w:p w:rsidR="002862E2" w:rsidRPr="00644C87" w:rsidRDefault="002862E2" w:rsidP="002862E2">
            <w:pPr>
              <w:jc w:val="center"/>
              <w:rPr>
                <w:sz w:val="22"/>
                <w:szCs w:val="22"/>
              </w:rPr>
            </w:pPr>
          </w:p>
        </w:tc>
        <w:tc>
          <w:tcPr>
            <w:tcW w:w="1800" w:type="dxa"/>
          </w:tcPr>
          <w:p w:rsidR="002862E2" w:rsidRPr="00644C87" w:rsidRDefault="002862E2" w:rsidP="002862E2">
            <w:pPr>
              <w:rPr>
                <w:sz w:val="22"/>
                <w:szCs w:val="22"/>
              </w:rPr>
            </w:pPr>
          </w:p>
        </w:tc>
        <w:tc>
          <w:tcPr>
            <w:tcW w:w="4068" w:type="dxa"/>
          </w:tcPr>
          <w:p w:rsidR="002862E2" w:rsidRPr="00644C87" w:rsidRDefault="002862E2" w:rsidP="002862E2">
            <w:pPr>
              <w:rPr>
                <w:sz w:val="22"/>
                <w:szCs w:val="22"/>
              </w:rPr>
            </w:pPr>
          </w:p>
        </w:tc>
      </w:tr>
      <w:tr w:rsidR="002862E2">
        <w:tc>
          <w:tcPr>
            <w:tcW w:w="2880" w:type="dxa"/>
          </w:tcPr>
          <w:p w:rsidR="002862E2" w:rsidRDefault="003C3CCF" w:rsidP="002862E2">
            <w:r>
              <w:t>Local</w:t>
            </w:r>
          </w:p>
        </w:tc>
        <w:tc>
          <w:tcPr>
            <w:tcW w:w="1620" w:type="dxa"/>
          </w:tcPr>
          <w:p w:rsidR="002862E2" w:rsidRDefault="002862E2" w:rsidP="002862E2">
            <w:pPr>
              <w:jc w:val="center"/>
            </w:pPr>
          </w:p>
        </w:tc>
        <w:tc>
          <w:tcPr>
            <w:tcW w:w="1800" w:type="dxa"/>
          </w:tcPr>
          <w:p w:rsidR="002862E2" w:rsidRDefault="002862E2" w:rsidP="002862E2">
            <w:pPr>
              <w:jc w:val="center"/>
            </w:pPr>
          </w:p>
        </w:tc>
        <w:tc>
          <w:tcPr>
            <w:tcW w:w="4068" w:type="dxa"/>
          </w:tcPr>
          <w:p w:rsidR="002862E2" w:rsidRDefault="002862E2" w:rsidP="002862E2">
            <w:pPr>
              <w:jc w:val="center"/>
            </w:pPr>
          </w:p>
        </w:tc>
      </w:tr>
      <w:bookmarkStart w:id="46" w:name="TALocalPosition_01"/>
      <w:tr w:rsidR="002862E2">
        <w:tc>
          <w:tcPr>
            <w:tcW w:w="2880" w:type="dxa"/>
          </w:tcPr>
          <w:p w:rsidR="002862E2" w:rsidRPr="00644C87" w:rsidRDefault="00C4013C" w:rsidP="002862E2">
            <w:pPr>
              <w:rPr>
                <w:sz w:val="22"/>
                <w:szCs w:val="22"/>
              </w:rPr>
            </w:pPr>
            <w:r w:rsidRPr="00644C87">
              <w:rPr>
                <w:sz w:val="22"/>
                <w:szCs w:val="22"/>
              </w:rPr>
              <w:fldChar w:fldCharType="begin">
                <w:ffData>
                  <w:name w:val="TALocalPosition_01"/>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46"/>
            <w:r w:rsidR="003C3CCF">
              <w:rPr>
                <w:sz w:val="22"/>
                <w:szCs w:val="22"/>
              </w:rPr>
              <w:t>Financial Management</w:t>
            </w:r>
          </w:p>
        </w:tc>
        <w:tc>
          <w:tcPr>
            <w:tcW w:w="1620" w:type="dxa"/>
          </w:tcPr>
          <w:p w:rsidR="002862E2" w:rsidRDefault="003C3CCF" w:rsidP="002862E2">
            <w:pPr>
              <w:jc w:val="center"/>
              <w:rPr>
                <w:rFonts w:ascii="Arial" w:hAnsi="Arial" w:cs="Arial"/>
                <w:sz w:val="20"/>
                <w:szCs w:val="20"/>
              </w:rPr>
            </w:pPr>
            <w:r w:rsidRPr="00CB7E72">
              <w:rPr>
                <w:rFonts w:ascii="Arial" w:hAnsi="Arial" w:cs="Arial"/>
                <w:sz w:val="20"/>
                <w:szCs w:val="20"/>
              </w:rPr>
              <w:t>50,000</w:t>
            </w:r>
          </w:p>
          <w:p w:rsidR="00507E21" w:rsidRPr="000E41A6" w:rsidRDefault="00507E21" w:rsidP="002862E2">
            <w:pPr>
              <w:jc w:val="center"/>
              <w:rPr>
                <w:sz w:val="20"/>
                <w:szCs w:val="20"/>
              </w:rPr>
            </w:pPr>
            <w:r>
              <w:rPr>
                <w:rFonts w:ascii="Arial" w:hAnsi="Arial" w:cs="Arial"/>
                <w:sz w:val="20"/>
                <w:szCs w:val="20"/>
              </w:rPr>
              <w:t>(</w:t>
            </w:r>
            <w:proofErr w:type="spellStart"/>
            <w:r w:rsidRPr="000E41A6">
              <w:rPr>
                <w:sz w:val="20"/>
                <w:szCs w:val="20"/>
              </w:rPr>
              <w:t>lumpsum</w:t>
            </w:r>
            <w:proofErr w:type="spellEnd"/>
            <w:r w:rsidRPr="000E41A6">
              <w:rPr>
                <w:sz w:val="20"/>
                <w:szCs w:val="20"/>
              </w:rPr>
              <w:t xml:space="preserve"> @ roughly $71</w:t>
            </w:r>
            <w:r w:rsidR="00090A09" w:rsidRPr="000E41A6">
              <w:rPr>
                <w:sz w:val="20"/>
                <w:szCs w:val="20"/>
              </w:rPr>
              <w:t>5</w:t>
            </w:r>
            <w:r w:rsidRPr="000E41A6">
              <w:rPr>
                <w:sz w:val="20"/>
                <w:szCs w:val="20"/>
              </w:rPr>
              <w:t>/wk</w:t>
            </w:r>
          </w:p>
          <w:p w:rsidR="002862E2" w:rsidRPr="00CB7E72" w:rsidRDefault="002862E2" w:rsidP="002862E2">
            <w:pPr>
              <w:jc w:val="center"/>
              <w:rPr>
                <w:sz w:val="20"/>
                <w:szCs w:val="20"/>
              </w:rPr>
            </w:pPr>
          </w:p>
        </w:tc>
        <w:tc>
          <w:tcPr>
            <w:tcW w:w="1800" w:type="dxa"/>
          </w:tcPr>
          <w:p w:rsidR="002862E2" w:rsidRDefault="00507E21" w:rsidP="00114E5B">
            <w:r>
              <w:rPr>
                <w:sz w:val="22"/>
                <w:szCs w:val="22"/>
              </w:rPr>
              <w:t>70</w:t>
            </w:r>
          </w:p>
        </w:tc>
        <w:tc>
          <w:tcPr>
            <w:tcW w:w="4068" w:type="dxa"/>
          </w:tcPr>
          <w:p w:rsidR="002862E2" w:rsidRPr="004B795A" w:rsidRDefault="003C3CCF" w:rsidP="002862E2">
            <w:pPr>
              <w:rPr>
                <w:sz w:val="20"/>
                <w:szCs w:val="20"/>
              </w:rPr>
            </w:pPr>
            <w:r w:rsidRPr="004B795A">
              <w:rPr>
                <w:sz w:val="20"/>
                <w:szCs w:val="20"/>
              </w:rPr>
              <w:t xml:space="preserve">The </w:t>
            </w:r>
            <w:r w:rsidR="0084612A" w:rsidRPr="0084612A">
              <w:rPr>
                <w:b/>
                <w:sz w:val="20"/>
                <w:szCs w:val="20"/>
              </w:rPr>
              <w:t>consultant firm</w:t>
            </w:r>
            <w:r>
              <w:rPr>
                <w:sz w:val="20"/>
                <w:szCs w:val="20"/>
              </w:rPr>
              <w:t xml:space="preserve"> </w:t>
            </w:r>
            <w:r w:rsidRPr="004B795A">
              <w:rPr>
                <w:sz w:val="20"/>
                <w:szCs w:val="20"/>
              </w:rPr>
              <w:t>will train CENAGREF-</w:t>
            </w:r>
            <w:r>
              <w:rPr>
                <w:sz w:val="20"/>
                <w:szCs w:val="20"/>
              </w:rPr>
              <w:t xml:space="preserve">Central Direction FM staff and accountants </w:t>
            </w:r>
            <w:r w:rsidRPr="004B795A">
              <w:rPr>
                <w:sz w:val="20"/>
                <w:szCs w:val="20"/>
              </w:rPr>
              <w:t xml:space="preserve"> in analytical accounting for production of parks management quarterly financial reports </w:t>
            </w:r>
            <w:r>
              <w:rPr>
                <w:sz w:val="20"/>
                <w:szCs w:val="20"/>
              </w:rPr>
              <w:t xml:space="preserve"> </w:t>
            </w:r>
          </w:p>
        </w:tc>
      </w:tr>
      <w:bookmarkStart w:id="47" w:name="TALocalPosition_02"/>
      <w:tr w:rsidR="002862E2">
        <w:tc>
          <w:tcPr>
            <w:tcW w:w="2880" w:type="dxa"/>
          </w:tcPr>
          <w:p w:rsidR="002862E2" w:rsidRPr="00644C87" w:rsidRDefault="00C4013C" w:rsidP="002862E2">
            <w:pPr>
              <w:rPr>
                <w:sz w:val="22"/>
                <w:szCs w:val="22"/>
              </w:rPr>
            </w:pPr>
            <w:r w:rsidRPr="00644C87">
              <w:rPr>
                <w:sz w:val="22"/>
                <w:szCs w:val="22"/>
              </w:rPr>
              <w:fldChar w:fldCharType="begin">
                <w:ffData>
                  <w:name w:val="TALocalPosition_02"/>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47"/>
            <w:r w:rsidR="003C3CCF">
              <w:rPr>
                <w:sz w:val="22"/>
                <w:szCs w:val="22"/>
              </w:rPr>
              <w:t>Communication</w:t>
            </w:r>
          </w:p>
        </w:tc>
        <w:tc>
          <w:tcPr>
            <w:tcW w:w="1620" w:type="dxa"/>
          </w:tcPr>
          <w:p w:rsidR="002862E2" w:rsidRDefault="003C3CCF" w:rsidP="002862E2">
            <w:pPr>
              <w:jc w:val="center"/>
              <w:rPr>
                <w:rFonts w:ascii="Arial" w:hAnsi="Arial" w:cs="Arial"/>
                <w:sz w:val="20"/>
                <w:szCs w:val="20"/>
              </w:rPr>
            </w:pPr>
            <w:r w:rsidRPr="00CB7E72">
              <w:rPr>
                <w:rFonts w:ascii="Arial" w:hAnsi="Arial" w:cs="Arial"/>
                <w:sz w:val="20"/>
                <w:szCs w:val="20"/>
              </w:rPr>
              <w:t>50,000</w:t>
            </w:r>
          </w:p>
          <w:p w:rsidR="00507E21" w:rsidRPr="000E41A6" w:rsidRDefault="00507E21" w:rsidP="00507E21">
            <w:pPr>
              <w:jc w:val="center"/>
              <w:rPr>
                <w:sz w:val="20"/>
                <w:szCs w:val="20"/>
              </w:rPr>
            </w:pPr>
            <w:r w:rsidRPr="000E41A6">
              <w:rPr>
                <w:sz w:val="20"/>
                <w:szCs w:val="20"/>
              </w:rPr>
              <w:t>(</w:t>
            </w:r>
            <w:proofErr w:type="spellStart"/>
            <w:r w:rsidRPr="000E41A6">
              <w:rPr>
                <w:sz w:val="20"/>
                <w:szCs w:val="20"/>
              </w:rPr>
              <w:t>lumpsum</w:t>
            </w:r>
            <w:proofErr w:type="spellEnd"/>
            <w:r w:rsidRPr="000E41A6">
              <w:rPr>
                <w:sz w:val="20"/>
                <w:szCs w:val="20"/>
              </w:rPr>
              <w:t xml:space="preserve"> @ roughly $71</w:t>
            </w:r>
            <w:r w:rsidR="00090A09" w:rsidRPr="000E41A6">
              <w:rPr>
                <w:sz w:val="20"/>
                <w:szCs w:val="20"/>
              </w:rPr>
              <w:t>5</w:t>
            </w:r>
            <w:r w:rsidRPr="000E41A6">
              <w:rPr>
                <w:sz w:val="20"/>
                <w:szCs w:val="20"/>
              </w:rPr>
              <w:t>/wk</w:t>
            </w:r>
          </w:p>
          <w:p w:rsidR="00507E21" w:rsidRPr="00CB7E72" w:rsidRDefault="00507E21" w:rsidP="002862E2">
            <w:pPr>
              <w:jc w:val="center"/>
              <w:rPr>
                <w:rFonts w:ascii="Arial" w:hAnsi="Arial" w:cs="Arial"/>
                <w:sz w:val="20"/>
                <w:szCs w:val="20"/>
              </w:rPr>
            </w:pPr>
          </w:p>
          <w:p w:rsidR="002862E2" w:rsidRPr="00CB7E72" w:rsidRDefault="002862E2" w:rsidP="002862E2">
            <w:pPr>
              <w:jc w:val="center"/>
              <w:rPr>
                <w:sz w:val="20"/>
                <w:szCs w:val="20"/>
              </w:rPr>
            </w:pPr>
          </w:p>
        </w:tc>
        <w:tc>
          <w:tcPr>
            <w:tcW w:w="1800" w:type="dxa"/>
          </w:tcPr>
          <w:p w:rsidR="002862E2" w:rsidRDefault="00507E21">
            <w:r>
              <w:rPr>
                <w:sz w:val="22"/>
                <w:szCs w:val="22"/>
              </w:rPr>
              <w:t>70</w:t>
            </w:r>
          </w:p>
        </w:tc>
        <w:tc>
          <w:tcPr>
            <w:tcW w:w="4068" w:type="dxa"/>
          </w:tcPr>
          <w:p w:rsidR="002862E2" w:rsidRPr="004B795A" w:rsidRDefault="003C3CCF" w:rsidP="002862E2">
            <w:pPr>
              <w:rPr>
                <w:sz w:val="20"/>
                <w:szCs w:val="20"/>
              </w:rPr>
            </w:pPr>
            <w:r w:rsidRPr="004B795A">
              <w:rPr>
                <w:sz w:val="20"/>
                <w:szCs w:val="20"/>
              </w:rPr>
              <w:t xml:space="preserve">The </w:t>
            </w:r>
            <w:r w:rsidR="0084612A" w:rsidRPr="0084612A">
              <w:rPr>
                <w:b/>
                <w:sz w:val="20"/>
                <w:szCs w:val="20"/>
              </w:rPr>
              <w:t>Consultants</w:t>
            </w:r>
            <w:r w:rsidR="00090A09">
              <w:rPr>
                <w:sz w:val="20"/>
                <w:szCs w:val="20"/>
              </w:rPr>
              <w:t>(2)</w:t>
            </w:r>
            <w:r w:rsidRPr="004B795A">
              <w:rPr>
                <w:sz w:val="20"/>
                <w:szCs w:val="20"/>
              </w:rPr>
              <w:t xml:space="preserve"> will support the CENAGREF-</w:t>
            </w:r>
            <w:r>
              <w:rPr>
                <w:sz w:val="20"/>
                <w:szCs w:val="20"/>
              </w:rPr>
              <w:t>Central Direction</w:t>
            </w:r>
            <w:r w:rsidRPr="004B795A">
              <w:rPr>
                <w:sz w:val="20"/>
                <w:szCs w:val="20"/>
              </w:rPr>
              <w:t xml:space="preserve"> to </w:t>
            </w:r>
            <w:r>
              <w:rPr>
                <w:sz w:val="20"/>
                <w:szCs w:val="20"/>
              </w:rPr>
              <w:t xml:space="preserve">develop a communication strategy and tools for the harmonization of </w:t>
            </w:r>
            <w:r w:rsidRPr="004B795A">
              <w:rPr>
                <w:sz w:val="20"/>
                <w:szCs w:val="20"/>
              </w:rPr>
              <w:t xml:space="preserve">parks management activities including surveillance/poaching control </w:t>
            </w:r>
            <w:r>
              <w:rPr>
                <w:sz w:val="20"/>
                <w:szCs w:val="20"/>
              </w:rPr>
              <w:t xml:space="preserve">and awareness raising on biodiversity conservation. </w:t>
            </w:r>
          </w:p>
        </w:tc>
      </w:tr>
      <w:tr w:rsidR="002862E2">
        <w:tc>
          <w:tcPr>
            <w:tcW w:w="2880" w:type="dxa"/>
          </w:tcPr>
          <w:p w:rsidR="002862E2" w:rsidRDefault="003C3CCF" w:rsidP="002862E2">
            <w:r>
              <w:t>International</w:t>
            </w:r>
          </w:p>
        </w:tc>
        <w:tc>
          <w:tcPr>
            <w:tcW w:w="1620" w:type="dxa"/>
          </w:tcPr>
          <w:p w:rsidR="002862E2" w:rsidRPr="00CB7E72" w:rsidRDefault="002862E2" w:rsidP="002862E2">
            <w:pPr>
              <w:jc w:val="center"/>
              <w:rPr>
                <w:sz w:val="20"/>
                <w:szCs w:val="20"/>
              </w:rPr>
            </w:pPr>
          </w:p>
        </w:tc>
        <w:tc>
          <w:tcPr>
            <w:tcW w:w="1800" w:type="dxa"/>
          </w:tcPr>
          <w:p w:rsidR="002862E2" w:rsidRDefault="002862E2" w:rsidP="002862E2">
            <w:pPr>
              <w:jc w:val="center"/>
            </w:pPr>
          </w:p>
        </w:tc>
        <w:tc>
          <w:tcPr>
            <w:tcW w:w="4068" w:type="dxa"/>
          </w:tcPr>
          <w:p w:rsidR="002862E2" w:rsidRDefault="002862E2" w:rsidP="002862E2">
            <w:pPr>
              <w:jc w:val="center"/>
            </w:pPr>
          </w:p>
        </w:tc>
      </w:tr>
      <w:bookmarkStart w:id="48" w:name="TAIntPosition_01"/>
      <w:tr w:rsidR="002862E2">
        <w:tc>
          <w:tcPr>
            <w:tcW w:w="2880" w:type="dxa"/>
          </w:tcPr>
          <w:p w:rsidR="002862E2" w:rsidRDefault="00C4013C" w:rsidP="002862E2">
            <w:r w:rsidRPr="00644C87">
              <w:rPr>
                <w:sz w:val="22"/>
                <w:szCs w:val="22"/>
              </w:rPr>
              <w:fldChar w:fldCharType="begin">
                <w:ffData>
                  <w:name w:val="TAIntPosition_01"/>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48"/>
            <w:r w:rsidR="003C3CCF">
              <w:rPr>
                <w:sz w:val="22"/>
                <w:szCs w:val="22"/>
              </w:rPr>
              <w:t xml:space="preserve">Biodiversity </w:t>
            </w:r>
          </w:p>
        </w:tc>
        <w:tc>
          <w:tcPr>
            <w:tcW w:w="1620" w:type="dxa"/>
          </w:tcPr>
          <w:p w:rsidR="002862E2" w:rsidRDefault="003C3CCF" w:rsidP="002862E2">
            <w:pPr>
              <w:jc w:val="center"/>
              <w:rPr>
                <w:sz w:val="20"/>
                <w:szCs w:val="20"/>
              </w:rPr>
            </w:pPr>
            <w:r w:rsidRPr="00CB7E72">
              <w:rPr>
                <w:sz w:val="20"/>
                <w:szCs w:val="20"/>
              </w:rPr>
              <w:t>200,000</w:t>
            </w:r>
          </w:p>
          <w:p w:rsidR="00090A09" w:rsidRPr="00CB7E72" w:rsidRDefault="00090A09" w:rsidP="002862E2">
            <w:pPr>
              <w:jc w:val="center"/>
              <w:rPr>
                <w:sz w:val="20"/>
                <w:szCs w:val="20"/>
              </w:rPr>
            </w:pPr>
            <w:r>
              <w:rPr>
                <w:sz w:val="20"/>
                <w:szCs w:val="20"/>
              </w:rPr>
              <w:t>(</w:t>
            </w:r>
            <w:proofErr w:type="spellStart"/>
            <w:r>
              <w:rPr>
                <w:sz w:val="20"/>
                <w:szCs w:val="20"/>
              </w:rPr>
              <w:t>lumpsum</w:t>
            </w:r>
            <w:proofErr w:type="spellEnd"/>
            <w:r>
              <w:rPr>
                <w:sz w:val="20"/>
                <w:szCs w:val="20"/>
              </w:rPr>
              <w:t xml:space="preserve"> @ 4000/wk)</w:t>
            </w:r>
          </w:p>
        </w:tc>
        <w:tc>
          <w:tcPr>
            <w:tcW w:w="1800" w:type="dxa"/>
          </w:tcPr>
          <w:p w:rsidR="002862E2" w:rsidRDefault="00090A09" w:rsidP="00114E5B">
            <w:r>
              <w:rPr>
                <w:sz w:val="22"/>
                <w:szCs w:val="22"/>
              </w:rPr>
              <w:t>50</w:t>
            </w:r>
          </w:p>
        </w:tc>
        <w:tc>
          <w:tcPr>
            <w:tcW w:w="4068" w:type="dxa"/>
          </w:tcPr>
          <w:p w:rsidR="002862E2" w:rsidRPr="006722F2" w:rsidRDefault="003C3CCF" w:rsidP="002862E2">
            <w:pPr>
              <w:rPr>
                <w:sz w:val="20"/>
                <w:szCs w:val="20"/>
              </w:rPr>
            </w:pPr>
            <w:r w:rsidRPr="006722F2">
              <w:rPr>
                <w:sz w:val="20"/>
                <w:szCs w:val="20"/>
              </w:rPr>
              <w:t xml:space="preserve">The </w:t>
            </w:r>
            <w:r w:rsidR="0084612A" w:rsidRPr="0084612A">
              <w:rPr>
                <w:b/>
                <w:sz w:val="20"/>
                <w:szCs w:val="20"/>
              </w:rPr>
              <w:t>consultant firm</w:t>
            </w:r>
            <w:r w:rsidRPr="006722F2">
              <w:rPr>
                <w:sz w:val="20"/>
                <w:szCs w:val="20"/>
              </w:rPr>
              <w:t xml:space="preserve"> will conduct feasibility studies to determine conservations measures needed to upgrade the status of selected forest reserves in Central and Southern Benin</w:t>
            </w:r>
          </w:p>
        </w:tc>
      </w:tr>
      <w:bookmarkStart w:id="49" w:name="TAIntPosition_02"/>
      <w:tr w:rsidR="002862E2">
        <w:tc>
          <w:tcPr>
            <w:tcW w:w="2880" w:type="dxa"/>
          </w:tcPr>
          <w:p w:rsidR="002862E2" w:rsidRDefault="00C4013C" w:rsidP="00A90ECA">
            <w:r w:rsidRPr="00644C87">
              <w:rPr>
                <w:sz w:val="22"/>
                <w:szCs w:val="22"/>
              </w:rPr>
              <w:fldChar w:fldCharType="begin">
                <w:ffData>
                  <w:name w:val="TAIntPosition_02"/>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49"/>
            <w:r w:rsidR="00A90ECA">
              <w:rPr>
                <w:sz w:val="22"/>
                <w:szCs w:val="22"/>
              </w:rPr>
              <w:t>CTF/legal consultants</w:t>
            </w:r>
          </w:p>
        </w:tc>
        <w:tc>
          <w:tcPr>
            <w:tcW w:w="1620" w:type="dxa"/>
          </w:tcPr>
          <w:p w:rsidR="002862E2" w:rsidRDefault="003C3CCF" w:rsidP="002862E2">
            <w:pPr>
              <w:jc w:val="center"/>
              <w:rPr>
                <w:sz w:val="20"/>
                <w:szCs w:val="20"/>
              </w:rPr>
            </w:pPr>
            <w:r w:rsidRPr="00CB7E72">
              <w:rPr>
                <w:sz w:val="20"/>
                <w:szCs w:val="20"/>
              </w:rPr>
              <w:t>100,000</w:t>
            </w:r>
          </w:p>
          <w:p w:rsidR="00090A09" w:rsidRPr="00CB7E72" w:rsidRDefault="00090A09" w:rsidP="002862E2">
            <w:pPr>
              <w:jc w:val="center"/>
              <w:rPr>
                <w:sz w:val="20"/>
                <w:szCs w:val="20"/>
              </w:rPr>
            </w:pPr>
            <w:r>
              <w:rPr>
                <w:sz w:val="20"/>
                <w:szCs w:val="20"/>
              </w:rPr>
              <w:t>(</w:t>
            </w:r>
            <w:proofErr w:type="spellStart"/>
            <w:r>
              <w:rPr>
                <w:sz w:val="20"/>
                <w:szCs w:val="20"/>
              </w:rPr>
              <w:t>lumpsum</w:t>
            </w:r>
            <w:proofErr w:type="spellEnd"/>
            <w:r>
              <w:rPr>
                <w:sz w:val="20"/>
                <w:szCs w:val="20"/>
              </w:rPr>
              <w:t>@</w:t>
            </w:r>
            <w:r w:rsidR="000E41A6">
              <w:rPr>
                <w:sz w:val="20"/>
                <w:szCs w:val="20"/>
              </w:rPr>
              <w:t xml:space="preserve"> 5000/wk)</w:t>
            </w:r>
          </w:p>
        </w:tc>
        <w:tc>
          <w:tcPr>
            <w:tcW w:w="1800" w:type="dxa"/>
          </w:tcPr>
          <w:p w:rsidR="002862E2" w:rsidRDefault="00090A09">
            <w:r>
              <w:rPr>
                <w:sz w:val="22"/>
                <w:szCs w:val="22"/>
              </w:rPr>
              <w:t>20</w:t>
            </w:r>
          </w:p>
        </w:tc>
        <w:tc>
          <w:tcPr>
            <w:tcW w:w="4068" w:type="dxa"/>
          </w:tcPr>
          <w:p w:rsidR="002862E2" w:rsidRPr="006722F2" w:rsidRDefault="003C3CCF" w:rsidP="002862E2">
            <w:pPr>
              <w:rPr>
                <w:sz w:val="20"/>
                <w:szCs w:val="20"/>
              </w:rPr>
            </w:pPr>
            <w:r w:rsidRPr="006722F2">
              <w:rPr>
                <w:sz w:val="20"/>
                <w:szCs w:val="20"/>
              </w:rPr>
              <w:t xml:space="preserve">The </w:t>
            </w:r>
            <w:r w:rsidR="0084612A" w:rsidRPr="0084612A">
              <w:rPr>
                <w:b/>
                <w:sz w:val="20"/>
                <w:szCs w:val="20"/>
              </w:rPr>
              <w:t>consultants</w:t>
            </w:r>
            <w:r w:rsidR="00090A09">
              <w:rPr>
                <w:b/>
                <w:sz w:val="20"/>
                <w:szCs w:val="20"/>
              </w:rPr>
              <w:t xml:space="preserve"> (</w:t>
            </w:r>
            <w:r w:rsidR="00AB1AB1">
              <w:rPr>
                <w:b/>
                <w:sz w:val="20"/>
                <w:szCs w:val="20"/>
              </w:rPr>
              <w:t>2-</w:t>
            </w:r>
            <w:r w:rsidR="00090A09">
              <w:rPr>
                <w:b/>
                <w:sz w:val="20"/>
                <w:szCs w:val="20"/>
              </w:rPr>
              <w:t>3)</w:t>
            </w:r>
            <w:r w:rsidRPr="006722F2">
              <w:rPr>
                <w:sz w:val="20"/>
                <w:szCs w:val="20"/>
              </w:rPr>
              <w:t xml:space="preserve"> will provide legal and operational assistance to the Government of Benin to review the Foundation legal documents, to develop the Foundation by-laws, and support the Foundation Board of Directors with development of the Foundation operating instruments.  </w:t>
            </w:r>
          </w:p>
        </w:tc>
      </w:tr>
      <w:bookmarkStart w:id="50" w:name="TAIntPosition_03"/>
      <w:tr w:rsidR="002862E2">
        <w:tc>
          <w:tcPr>
            <w:tcW w:w="2880" w:type="dxa"/>
          </w:tcPr>
          <w:p w:rsidR="002862E2" w:rsidRDefault="00C4013C" w:rsidP="002862E2">
            <w:r w:rsidRPr="00644C87">
              <w:rPr>
                <w:sz w:val="22"/>
                <w:szCs w:val="22"/>
              </w:rPr>
              <w:fldChar w:fldCharType="begin">
                <w:ffData>
                  <w:name w:val="TAIntPosition_03"/>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50"/>
          </w:p>
        </w:tc>
        <w:tc>
          <w:tcPr>
            <w:tcW w:w="1620" w:type="dxa"/>
          </w:tcPr>
          <w:p w:rsidR="002862E2" w:rsidRDefault="002862E2" w:rsidP="002862E2">
            <w:pPr>
              <w:jc w:val="center"/>
            </w:pPr>
          </w:p>
        </w:tc>
        <w:bookmarkStart w:id="51" w:name="TAIntWeeks_03"/>
        <w:tc>
          <w:tcPr>
            <w:tcW w:w="1800" w:type="dxa"/>
          </w:tcPr>
          <w:p w:rsidR="002862E2" w:rsidRDefault="00C4013C">
            <w:r w:rsidRPr="00644C87">
              <w:rPr>
                <w:sz w:val="22"/>
                <w:szCs w:val="22"/>
              </w:rPr>
              <w:fldChar w:fldCharType="begin">
                <w:ffData>
                  <w:name w:val="TAIntWeeks_03"/>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51"/>
          </w:p>
        </w:tc>
        <w:bookmarkStart w:id="52" w:name="TAIntTask_03"/>
        <w:tc>
          <w:tcPr>
            <w:tcW w:w="4068" w:type="dxa"/>
          </w:tcPr>
          <w:p w:rsidR="002862E2" w:rsidRDefault="00C4013C" w:rsidP="002862E2">
            <w:r w:rsidRPr="00644C87">
              <w:rPr>
                <w:sz w:val="22"/>
                <w:szCs w:val="22"/>
              </w:rPr>
              <w:fldChar w:fldCharType="begin">
                <w:ffData>
                  <w:name w:val="TAIntTask_03"/>
                  <w:enabled/>
                  <w:calcOnExit w:val="0"/>
                  <w:textInput/>
                </w:ffData>
              </w:fldChar>
            </w:r>
            <w:r w:rsidR="003C3CCF" w:rsidRPr="00644C87">
              <w:rPr>
                <w:sz w:val="22"/>
                <w:szCs w:val="22"/>
              </w:rPr>
              <w:instrText xml:space="preserve"> FORMTEXT </w:instrText>
            </w:r>
            <w:r w:rsidRPr="00644C87">
              <w:rPr>
                <w:sz w:val="22"/>
                <w:szCs w:val="22"/>
              </w:rPr>
            </w:r>
            <w:r w:rsidRPr="00644C87">
              <w:rPr>
                <w:sz w:val="22"/>
                <w:szCs w:val="22"/>
              </w:rPr>
              <w:fldChar w:fldCharType="separate"/>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003C3CCF" w:rsidRPr="00644C87">
              <w:rPr>
                <w:rFonts w:ascii="Lucida Grande" w:hAnsi="Lucida Grande" w:cs="Lucida Grande"/>
                <w:noProof/>
                <w:sz w:val="22"/>
                <w:szCs w:val="22"/>
              </w:rPr>
              <w:t> </w:t>
            </w:r>
            <w:r w:rsidRPr="00644C87">
              <w:rPr>
                <w:sz w:val="22"/>
                <w:szCs w:val="22"/>
              </w:rPr>
              <w:fldChar w:fldCharType="end"/>
            </w:r>
            <w:bookmarkEnd w:id="52"/>
          </w:p>
        </w:tc>
      </w:tr>
      <w:tr w:rsidR="002862E2">
        <w:tc>
          <w:tcPr>
            <w:tcW w:w="10368" w:type="dxa"/>
            <w:gridSpan w:val="4"/>
          </w:tcPr>
          <w:p w:rsidR="002862E2" w:rsidRPr="00644C87" w:rsidRDefault="003C3CCF" w:rsidP="002862E2">
            <w:pPr>
              <w:rPr>
                <w:sz w:val="22"/>
                <w:szCs w:val="22"/>
              </w:rPr>
            </w:pPr>
            <w:r w:rsidRPr="00644C87">
              <w:rPr>
                <w:sz w:val="22"/>
                <w:szCs w:val="22"/>
              </w:rPr>
              <w:t xml:space="preserve">Justification for Travel, if any: </w:t>
            </w:r>
            <w:bookmarkStart w:id="53" w:name="TATravel"/>
            <w:r w:rsidR="00C4013C" w:rsidRPr="00644C87">
              <w:rPr>
                <w:sz w:val="22"/>
                <w:szCs w:val="22"/>
              </w:rPr>
              <w:fldChar w:fldCharType="begin">
                <w:ffData>
                  <w:name w:val="TATravel"/>
                  <w:enabled/>
                  <w:calcOnExit w:val="0"/>
                  <w:textInput/>
                </w:ffData>
              </w:fldChar>
            </w:r>
            <w:r w:rsidRPr="00644C87">
              <w:rPr>
                <w:sz w:val="22"/>
                <w:szCs w:val="22"/>
              </w:rPr>
              <w:instrText xml:space="preserve"> FORMTEXT </w:instrText>
            </w:r>
            <w:r w:rsidR="00C4013C" w:rsidRPr="00644C87">
              <w:rPr>
                <w:sz w:val="22"/>
                <w:szCs w:val="22"/>
              </w:rPr>
            </w:r>
            <w:r w:rsidR="00C4013C" w:rsidRPr="00644C87">
              <w:rPr>
                <w:sz w:val="22"/>
                <w:szCs w:val="22"/>
              </w:rPr>
              <w:fldChar w:fldCharType="separate"/>
            </w:r>
            <w:r w:rsidRPr="00644C87">
              <w:rPr>
                <w:rFonts w:ascii="Lucida Grande" w:hAnsi="Lucida Grande" w:cs="Lucida Grande"/>
                <w:noProof/>
                <w:sz w:val="22"/>
                <w:szCs w:val="22"/>
              </w:rPr>
              <w:t> </w:t>
            </w:r>
            <w:r w:rsidRPr="00644C87">
              <w:rPr>
                <w:rFonts w:ascii="Lucida Grande" w:hAnsi="Lucida Grande" w:cs="Lucida Grande"/>
                <w:noProof/>
                <w:sz w:val="22"/>
                <w:szCs w:val="22"/>
              </w:rPr>
              <w:t> </w:t>
            </w:r>
            <w:r w:rsidRPr="00644C87">
              <w:rPr>
                <w:rFonts w:ascii="Lucida Grande" w:hAnsi="Lucida Grande" w:cs="Lucida Grande"/>
                <w:noProof/>
                <w:sz w:val="22"/>
                <w:szCs w:val="22"/>
              </w:rPr>
              <w:t> </w:t>
            </w:r>
            <w:r w:rsidRPr="00644C87">
              <w:rPr>
                <w:rFonts w:ascii="Lucida Grande" w:hAnsi="Lucida Grande" w:cs="Lucida Grande"/>
                <w:noProof/>
                <w:sz w:val="22"/>
                <w:szCs w:val="22"/>
              </w:rPr>
              <w:t> </w:t>
            </w:r>
            <w:r w:rsidRPr="00644C87">
              <w:rPr>
                <w:rFonts w:ascii="Lucida Grande" w:hAnsi="Lucida Grande" w:cs="Lucida Grande"/>
                <w:noProof/>
                <w:sz w:val="22"/>
                <w:szCs w:val="22"/>
              </w:rPr>
              <w:t> </w:t>
            </w:r>
            <w:r w:rsidR="00C4013C" w:rsidRPr="00644C87">
              <w:rPr>
                <w:sz w:val="22"/>
                <w:szCs w:val="22"/>
              </w:rPr>
              <w:fldChar w:fldCharType="end"/>
            </w:r>
            <w:bookmarkEnd w:id="53"/>
          </w:p>
          <w:p w:rsidR="002862E2" w:rsidRPr="00644C87" w:rsidRDefault="002862E2" w:rsidP="002862E2">
            <w:pPr>
              <w:rPr>
                <w:sz w:val="22"/>
                <w:szCs w:val="22"/>
              </w:rPr>
            </w:pPr>
          </w:p>
        </w:tc>
      </w:tr>
    </w:tbl>
    <w:p w:rsidR="002862E2" w:rsidRPr="004D6483" w:rsidRDefault="003C3CCF" w:rsidP="002862E2">
      <w:pPr>
        <w:ind w:left="360"/>
        <w:rPr>
          <w:sz w:val="20"/>
          <w:szCs w:val="20"/>
        </w:rPr>
      </w:pPr>
      <w:proofErr w:type="gramStart"/>
      <w:r>
        <w:rPr>
          <w:sz w:val="20"/>
          <w:szCs w:val="20"/>
        </w:rPr>
        <w:t>*  Provide</w:t>
      </w:r>
      <w:proofErr w:type="gramEnd"/>
      <w:r>
        <w:rPr>
          <w:sz w:val="20"/>
          <w:szCs w:val="20"/>
        </w:rPr>
        <w:t xml:space="preserve"> dollar rate per person week.    *</w:t>
      </w:r>
      <w:proofErr w:type="gramStart"/>
      <w:r>
        <w:rPr>
          <w:sz w:val="20"/>
          <w:szCs w:val="20"/>
        </w:rPr>
        <w:t>*  Total</w:t>
      </w:r>
      <w:proofErr w:type="gramEnd"/>
      <w:r>
        <w:rPr>
          <w:sz w:val="20"/>
          <w:szCs w:val="20"/>
        </w:rPr>
        <w:t xml:space="preserve"> person weeks  needed to carry out the tasks.</w:t>
      </w:r>
    </w:p>
    <w:p w:rsidR="00CB7E72" w:rsidRDefault="00CB7E72">
      <w:pPr>
        <w:rPr>
          <w:rFonts w:ascii="Times New Roman Bold" w:hAnsi="Times New Roman Bold"/>
          <w:b/>
          <w:smallCaps/>
        </w:rPr>
      </w:pPr>
      <w:r>
        <w:rPr>
          <w:rFonts w:ascii="Times New Roman Bold" w:hAnsi="Times New Roman Bold"/>
          <w:b/>
          <w:smallCaps/>
        </w:rPr>
        <w:br w:type="page"/>
      </w:r>
    </w:p>
    <w:p w:rsidR="002862E2" w:rsidRDefault="003C3CCF" w:rsidP="002862E2">
      <w:pPr>
        <w:spacing w:after="80"/>
        <w:rPr>
          <w:rFonts w:ascii="Times New Roman Bold" w:hAnsi="Times New Roman Bold"/>
          <w:b/>
          <w:smallCaps/>
        </w:rPr>
      </w:pPr>
      <w:r w:rsidRPr="007E568E">
        <w:rPr>
          <w:rFonts w:ascii="Times New Roman Bold" w:hAnsi="Times New Roman Bold"/>
          <w:b/>
          <w:smallCaps/>
        </w:rPr>
        <w:lastRenderedPageBreak/>
        <w:t xml:space="preserve">Annex </w:t>
      </w:r>
      <w:r w:rsidRPr="007E568E">
        <w:rPr>
          <w:rFonts w:ascii="Times New Roman Bold" w:hAnsi="Times New Roman Bold"/>
          <w:b/>
          <w:caps/>
        </w:rPr>
        <w:t>d</w:t>
      </w:r>
      <w:r w:rsidRPr="007E568E">
        <w:rPr>
          <w:rFonts w:ascii="Times New Roman Bold" w:hAnsi="Times New Roman Bold"/>
          <w:b/>
          <w:smallCaps/>
        </w:rPr>
        <w:t>:</w:t>
      </w:r>
      <w:r w:rsidRPr="005C50F9">
        <w:rPr>
          <w:rFonts w:ascii="Times New Roman Bold" w:hAnsi="Times New Roman Bold"/>
          <w:b/>
          <w:smallCaps/>
        </w:rPr>
        <w:t xml:space="preserve"> </w:t>
      </w:r>
      <w:r>
        <w:rPr>
          <w:rFonts w:ascii="Times New Roman Bold" w:hAnsi="Times New Roman Bold"/>
          <w:b/>
          <w:smallCaps/>
        </w:rPr>
        <w:t xml:space="preserve"> status of implementation of project preparation activities and the use of funds</w:t>
      </w:r>
    </w:p>
    <w:p w:rsidR="002862E2" w:rsidRDefault="003C3CCF" w:rsidP="002862E2">
      <w:pPr>
        <w:numPr>
          <w:ilvl w:val="0"/>
          <w:numId w:val="4"/>
        </w:numPr>
        <w:rPr>
          <w:rFonts w:ascii="Times New Roman Bold" w:hAnsi="Times New Roman Bold"/>
          <w:b/>
          <w:smallCaps/>
        </w:rPr>
      </w:pPr>
      <w:r>
        <w:rPr>
          <w:rFonts w:ascii="Times New Roman Bold" w:hAnsi="Times New Roman Bold"/>
          <w:b/>
          <w:smallCaps/>
        </w:rPr>
        <w:t xml:space="preserve">explain if the </w:t>
      </w:r>
      <w:proofErr w:type="spellStart"/>
      <w:r>
        <w:rPr>
          <w:rFonts w:ascii="Times New Roman Bold" w:hAnsi="Times New Roman Bold"/>
          <w:b/>
          <w:smallCaps/>
        </w:rPr>
        <w:t>ppg</w:t>
      </w:r>
      <w:proofErr w:type="spellEnd"/>
      <w:r>
        <w:rPr>
          <w:rFonts w:ascii="Times New Roman Bold" w:hAnsi="Times New Roman Bold"/>
          <w:b/>
          <w:smallCaps/>
        </w:rPr>
        <w:t xml:space="preserve"> objective has been achieved through the </w:t>
      </w:r>
      <w:proofErr w:type="spellStart"/>
      <w:r>
        <w:rPr>
          <w:rFonts w:ascii="Times New Roman Bold" w:hAnsi="Times New Roman Bold"/>
          <w:b/>
          <w:smallCaps/>
        </w:rPr>
        <w:t>ppg</w:t>
      </w:r>
      <w:proofErr w:type="spellEnd"/>
      <w:r>
        <w:rPr>
          <w:rFonts w:ascii="Times New Roman Bold" w:hAnsi="Times New Roman Bold"/>
          <w:b/>
          <w:smallCaps/>
        </w:rPr>
        <w:t xml:space="preserve"> activities undertaken.  N/A</w:t>
      </w:r>
    </w:p>
    <w:p w:rsidR="002862E2" w:rsidRDefault="003C3CCF" w:rsidP="002862E2">
      <w:pPr>
        <w:numPr>
          <w:ilvl w:val="0"/>
          <w:numId w:val="4"/>
        </w:numPr>
        <w:rPr>
          <w:rFonts w:ascii="Times New Roman Bold" w:hAnsi="Times New Roman Bold"/>
          <w:b/>
          <w:smallCaps/>
        </w:rPr>
      </w:pPr>
      <w:r>
        <w:rPr>
          <w:rFonts w:ascii="Times New Roman Bold" w:hAnsi="Times New Roman Bold"/>
          <w:b/>
          <w:smallCaps/>
        </w:rPr>
        <w:t>describe findings that might affect the project design or any concerns on project implementation, if any:  N/A</w:t>
      </w:r>
    </w:p>
    <w:p w:rsidR="002862E2" w:rsidRPr="00E14D8C" w:rsidRDefault="003C3CCF" w:rsidP="002862E2">
      <w:pPr>
        <w:numPr>
          <w:ilvl w:val="0"/>
          <w:numId w:val="4"/>
        </w:numPr>
        <w:rPr>
          <w:rFonts w:ascii="Times New Roman Bold" w:hAnsi="Times New Roman Bold"/>
          <w:b/>
          <w:smallCaps/>
        </w:rPr>
      </w:pPr>
      <w:r>
        <w:rPr>
          <w:rFonts w:ascii="Times New Roman Bold" w:hAnsi="Times New Roman Bold"/>
          <w:b/>
          <w:smallCaps/>
        </w:rPr>
        <w:t xml:space="preserve">provide detailed funding amount of the </w:t>
      </w:r>
      <w:proofErr w:type="spellStart"/>
      <w:r>
        <w:rPr>
          <w:rFonts w:ascii="Times New Roman Bold" w:hAnsi="Times New Roman Bold"/>
          <w:b/>
          <w:smallCaps/>
        </w:rPr>
        <w:t>ppg</w:t>
      </w:r>
      <w:proofErr w:type="spellEnd"/>
      <w:r>
        <w:rPr>
          <w:rFonts w:ascii="Times New Roman Bold" w:hAnsi="Times New Roman Bold"/>
          <w:b/>
          <w:smallCaps/>
        </w:rPr>
        <w:t xml:space="preserve"> activities and their implementation status in the table below: N/A</w:t>
      </w:r>
    </w:p>
    <w:p w:rsidR="00CB7E72" w:rsidRDefault="00CB7E72" w:rsidP="002862E2">
      <w:pPr>
        <w:rPr>
          <w:rFonts w:ascii="Times New Roman Bold" w:hAnsi="Times New Roman Bold"/>
          <w:b/>
          <w:smallCaps/>
        </w:rPr>
      </w:pPr>
    </w:p>
    <w:p w:rsidR="00CB7E72" w:rsidRDefault="00CB7E72" w:rsidP="002862E2">
      <w:pPr>
        <w:rPr>
          <w:rFonts w:ascii="Times New Roman Bold" w:hAnsi="Times New Roman Bold"/>
          <w:b/>
          <w:smallCaps/>
        </w:rPr>
      </w:pPr>
    </w:p>
    <w:p w:rsidR="002862E2" w:rsidRDefault="003C3CCF" w:rsidP="002862E2">
      <w:pPr>
        <w:rPr>
          <w:rFonts w:ascii="Times New Roman Bold" w:hAnsi="Times New Roman Bold"/>
          <w:b/>
          <w:smallCaps/>
        </w:rPr>
      </w:pPr>
      <w:r>
        <w:rPr>
          <w:rFonts w:ascii="Times New Roman Bold" w:hAnsi="Times New Roman Bold"/>
          <w:b/>
          <w:smallCaps/>
        </w:rPr>
        <w:t xml:space="preserve">annex e:  </w:t>
      </w:r>
      <w:proofErr w:type="gramStart"/>
      <w:r>
        <w:rPr>
          <w:rFonts w:ascii="Times New Roman Bold" w:hAnsi="Times New Roman Bold"/>
          <w:b/>
          <w:smallCaps/>
        </w:rPr>
        <w:t>calendar  of</w:t>
      </w:r>
      <w:proofErr w:type="gramEnd"/>
      <w:r>
        <w:rPr>
          <w:rFonts w:ascii="Times New Roman Bold" w:hAnsi="Times New Roman Bold"/>
          <w:b/>
          <w:smallCaps/>
        </w:rPr>
        <w:t xml:space="preserve"> expected reflows </w:t>
      </w:r>
    </w:p>
    <w:p w:rsidR="002862E2" w:rsidRDefault="003C3CCF" w:rsidP="002862E2">
      <w:pPr>
        <w:rPr>
          <w:rFonts w:hAnsi="Times New Roman Bold"/>
        </w:rPr>
      </w:pPr>
      <w:r>
        <w:rPr>
          <w:rFonts w:hAnsi="Times New Roman Bold"/>
        </w:rPr>
        <w:t>Provide a calendar of expected reflows to the GEF Trust Fund or to your Agency (and/or revolving fund that will be set up)</w:t>
      </w:r>
      <w:r w:rsidR="00CB7E72">
        <w:rPr>
          <w:rFonts w:hAnsi="Times New Roman Bold"/>
        </w:rPr>
        <w:t xml:space="preserve"> </w:t>
      </w:r>
      <w:r>
        <w:rPr>
          <w:rFonts w:hAnsi="Times New Roman Bold"/>
        </w:rPr>
        <w:t>N/A</w:t>
      </w:r>
    </w:p>
    <w:sectPr w:rsidR="002862E2" w:rsidSect="00051B67">
      <w:pgSz w:w="12240" w:h="15840" w:code="1"/>
      <w:pgMar w:top="1152" w:right="907" w:bottom="720" w:left="720" w:header="720" w:footer="367"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0299" w:rsidRDefault="00E20299">
      <w:r>
        <w:separator/>
      </w:r>
    </w:p>
  </w:endnote>
  <w:endnote w:type="continuationSeparator" w:id="0">
    <w:p w:rsidR="00E20299" w:rsidRDefault="00E20299">
      <w:r>
        <w:continuationSeparator/>
      </w:r>
    </w:p>
  </w:endnote>
</w:endnotes>
</file>

<file path=word/fontTable.xml><?xml version="1.0" encoding="utf-8"?>
<w:fonts xmlns:r="http://schemas.openxmlformats.org/officeDocument/2006/relationships" xmlns:w="http://schemas.openxmlformats.org/wordprocessingml/2006/main">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Lucida Grande">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7E0" w:rsidRDefault="000B67E0" w:rsidP="002862E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67E0" w:rsidRDefault="000B67E0">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7E0" w:rsidRDefault="000B67E0" w:rsidP="00852CBA">
    <w:pPr>
      <w:pStyle w:val="Footer"/>
      <w:framePr w:wrap="around" w:vAnchor="text" w:hAnchor="page" w:x="15001" w:y="-143"/>
      <w:rPr>
        <w:rStyle w:val="PageNumber"/>
      </w:rPr>
    </w:pPr>
    <w:r>
      <w:rPr>
        <w:rStyle w:val="PageNumber"/>
        <w:sz w:val="20"/>
      </w:rPr>
      <w:fldChar w:fldCharType="begin"/>
    </w:r>
    <w:r>
      <w:rPr>
        <w:rStyle w:val="PageNumber"/>
        <w:sz w:val="20"/>
      </w:rPr>
      <w:instrText xml:space="preserve">PAGE  </w:instrText>
    </w:r>
    <w:r>
      <w:rPr>
        <w:rStyle w:val="PageNumber"/>
        <w:sz w:val="20"/>
      </w:rPr>
      <w:fldChar w:fldCharType="separate"/>
    </w:r>
    <w:r w:rsidR="003C74CD">
      <w:rPr>
        <w:rStyle w:val="PageNumber"/>
        <w:noProof/>
        <w:sz w:val="20"/>
      </w:rPr>
      <w:t>12</w:t>
    </w:r>
    <w:r>
      <w:rPr>
        <w:rStyle w:val="PageNumber"/>
        <w:sz w:val="20"/>
      </w:rPr>
      <w:fldChar w:fldCharType="end"/>
    </w:r>
  </w:p>
  <w:p w:rsidR="000B67E0" w:rsidRPr="001F2570" w:rsidRDefault="000B67E0" w:rsidP="00852CBA">
    <w:pPr>
      <w:pStyle w:val="Footer"/>
      <w:tabs>
        <w:tab w:val="clear" w:pos="4320"/>
        <w:tab w:val="clear" w:pos="8640"/>
      </w:tabs>
      <w:spacing w:before="120"/>
      <w:ind w:right="-295"/>
      <w:jc w:val="right"/>
      <w:rPr>
        <w:color w:val="999999"/>
        <w:sz w:val="16"/>
      </w:rPr>
    </w:pPr>
    <w:r>
      <w:rPr>
        <w:color w:val="999999"/>
        <w:sz w:val="16"/>
      </w:rPr>
      <w:t xml:space="preserve">CEO Endorsement Template-December-08.doc </w:t>
    </w:r>
    <w:r>
      <w:rPr>
        <w:color w:val="999999"/>
        <w:sz w:val="16"/>
      </w:rPr>
      <w:tab/>
    </w:r>
    <w:r>
      <w:rPr>
        <w:color w:val="999999"/>
        <w:sz w:val="16"/>
      </w:rPr>
      <w:tab/>
    </w:r>
    <w:r>
      <w:rPr>
        <w:color w:val="999999"/>
        <w:sz w:val="16"/>
      </w:rPr>
      <w:tab/>
    </w:r>
    <w:r>
      <w:rPr>
        <w:color w:val="999999"/>
        <w:sz w:val="16"/>
      </w:rPr>
      <w:tab/>
    </w:r>
    <w:r>
      <w:rPr>
        <w:color w:val="999999"/>
        <w:sz w:val="16"/>
      </w:rPr>
      <w:tab/>
    </w:r>
    <w:r>
      <w:rPr>
        <w:color w:val="999999"/>
        <w:sz w:val="16"/>
      </w:rPr>
      <w:tab/>
    </w:r>
    <w:r>
      <w:rPr>
        <w:color w:val="999999"/>
        <w:sz w:val="16"/>
      </w:rPr>
      <w:tab/>
    </w:r>
    <w:r>
      <w:rPr>
        <w:color w:val="999999"/>
        <w:sz w:val="16"/>
      </w:rPr>
      <w:tab/>
    </w:r>
    <w:r>
      <w:rPr>
        <w:color w:val="999999"/>
        <w:sz w:val="16"/>
      </w:rPr>
      <w:fldChar w:fldCharType="begin"/>
    </w:r>
    <w:r>
      <w:rPr>
        <w:color w:val="999999"/>
        <w:sz w:val="16"/>
      </w:rPr>
      <w:instrText xml:space="preserve"> DATE \@ "MM/dd/yyyy" </w:instrText>
    </w:r>
    <w:r>
      <w:rPr>
        <w:color w:val="999999"/>
        <w:sz w:val="16"/>
      </w:rPr>
      <w:fldChar w:fldCharType="separate"/>
    </w:r>
    <w:r>
      <w:rPr>
        <w:noProof/>
        <w:color w:val="999999"/>
        <w:sz w:val="16"/>
      </w:rPr>
      <w:t>02/10/2011</w:t>
    </w:r>
    <w:r>
      <w:rPr>
        <w:color w:val="999999"/>
        <w:sz w:val="16"/>
      </w:rPr>
      <w:fldChar w:fldCharType="end"/>
    </w:r>
    <w:r>
      <w:rPr>
        <w:color w:val="999999"/>
        <w:sz w:val="16"/>
      </w:rPr>
      <w:t xml:space="preserve">   </w:t>
    </w:r>
    <w:r>
      <w:rPr>
        <w:color w:val="999999"/>
        <w:sz w:val="16"/>
      </w:rPr>
      <w:fldChar w:fldCharType="begin"/>
    </w:r>
    <w:r>
      <w:rPr>
        <w:color w:val="999999"/>
        <w:sz w:val="16"/>
      </w:rPr>
      <w:instrText xml:space="preserve"> TIME \@ "h:mm:ss am/pm" </w:instrText>
    </w:r>
    <w:r>
      <w:rPr>
        <w:color w:val="999999"/>
        <w:sz w:val="16"/>
      </w:rPr>
      <w:fldChar w:fldCharType="separate"/>
    </w:r>
    <w:r>
      <w:rPr>
        <w:noProof/>
        <w:color w:val="999999"/>
        <w:sz w:val="16"/>
      </w:rPr>
      <w:t>4:42:15 PM</w:t>
    </w:r>
    <w:r>
      <w:rPr>
        <w:color w:val="999999"/>
        <w:sz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0299" w:rsidRDefault="00E20299">
      <w:r>
        <w:separator/>
      </w:r>
    </w:p>
  </w:footnote>
  <w:footnote w:type="continuationSeparator" w:id="0">
    <w:p w:rsidR="00E20299" w:rsidRDefault="00E202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5DB"/>
    <w:multiLevelType w:val="hybridMultilevel"/>
    <w:tmpl w:val="69DC7C1E"/>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80944D3"/>
    <w:multiLevelType w:val="hybridMultilevel"/>
    <w:tmpl w:val="E808144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2152A25"/>
    <w:multiLevelType w:val="hybridMultilevel"/>
    <w:tmpl w:val="D2B2933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72D1A3C"/>
    <w:multiLevelType w:val="hybridMultilevel"/>
    <w:tmpl w:val="17B8480E"/>
    <w:lvl w:ilvl="0" w:tplc="BC7A4D62">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E523D4B"/>
    <w:multiLevelType w:val="hybridMultilevel"/>
    <w:tmpl w:val="538C87C0"/>
    <w:lvl w:ilvl="0" w:tplc="7586EF0E">
      <w:start w:val="1"/>
      <w:numFmt w:val="decimal"/>
      <w:lvlText w:val="%1."/>
      <w:lvlJc w:val="left"/>
      <w:pPr>
        <w:tabs>
          <w:tab w:val="num" w:pos="360"/>
        </w:tabs>
        <w:ind w:left="36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35EB3077"/>
    <w:multiLevelType w:val="hybridMultilevel"/>
    <w:tmpl w:val="ED883C98"/>
    <w:lvl w:ilvl="0" w:tplc="04090001">
      <w:start w:val="1"/>
      <w:numFmt w:val="bullet"/>
      <w:lvlText w:val=""/>
      <w:lvlJc w:val="left"/>
      <w:pPr>
        <w:ind w:left="360" w:hanging="360"/>
      </w:pPr>
      <w:rPr>
        <w:rFonts w:ascii="Symbol" w:hAnsi="Symbol"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03D32E5"/>
    <w:multiLevelType w:val="hybridMultilevel"/>
    <w:tmpl w:val="4CEC8A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20F5394"/>
    <w:multiLevelType w:val="multilevel"/>
    <w:tmpl w:val="341C9D50"/>
    <w:lvl w:ilvl="0">
      <w:start w:val="1"/>
      <w:numFmt w:val="decimal"/>
      <w:lvlText w:val="%1."/>
      <w:lvlJc w:val="left"/>
      <w:pPr>
        <w:ind w:left="360" w:hanging="360"/>
      </w:pPr>
      <w:rPr>
        <w:rFonts w:ascii="Times New Roman" w:hAnsi="Times New Roman" w:cs="Times New Roman" w:hint="default"/>
        <w:b w:val="0"/>
        <w:i w:val="0"/>
        <w:color w:val="auto"/>
        <w:sz w:val="24"/>
        <w:szCs w:val="24"/>
      </w:rPr>
    </w:lvl>
    <w:lvl w:ilvl="1">
      <w:start w:val="1"/>
      <w:numFmt w:val="upp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9">
    <w:nsid w:val="63450B7D"/>
    <w:multiLevelType w:val="hybridMultilevel"/>
    <w:tmpl w:val="B62645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3C97403"/>
    <w:multiLevelType w:val="hybridMultilevel"/>
    <w:tmpl w:val="D2B2933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AB853E1"/>
    <w:multiLevelType w:val="hybridMultilevel"/>
    <w:tmpl w:val="561CC2E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7346177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79115EF3"/>
    <w:multiLevelType w:val="hybridMultilevel"/>
    <w:tmpl w:val="54D00602"/>
    <w:lvl w:ilvl="0" w:tplc="DBA2526C">
      <w:start w:val="47"/>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11"/>
  </w:num>
  <w:num w:numId="3">
    <w:abstractNumId w:val="0"/>
  </w:num>
  <w:num w:numId="4">
    <w:abstractNumId w:val="14"/>
  </w:num>
  <w:num w:numId="5">
    <w:abstractNumId w:val="5"/>
  </w:num>
  <w:num w:numId="6">
    <w:abstractNumId w:val="3"/>
  </w:num>
  <w:num w:numId="7">
    <w:abstractNumId w:val="15"/>
  </w:num>
  <w:num w:numId="8">
    <w:abstractNumId w:val="4"/>
  </w:num>
  <w:num w:numId="9">
    <w:abstractNumId w:val="9"/>
  </w:num>
  <w:num w:numId="10">
    <w:abstractNumId w:val="7"/>
  </w:num>
  <w:num w:numId="11">
    <w:abstractNumId w:val="6"/>
  </w:num>
  <w:num w:numId="12">
    <w:abstractNumId w:val="10"/>
  </w:num>
  <w:num w:numId="13">
    <w:abstractNumId w:val="2"/>
  </w:num>
  <w:num w:numId="14">
    <w:abstractNumId w:val="1"/>
  </w:num>
  <w:num w:numId="15">
    <w:abstractNumId w:val="13"/>
  </w:num>
  <w:num w:numId="16">
    <w:abstractNumId w:val="8"/>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stylePaneFormatFilter w:val="3701"/>
  <w:doNotTrackMoves/>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4C6CA1"/>
    <w:rsid w:val="00012FC5"/>
    <w:rsid w:val="00013793"/>
    <w:rsid w:val="000368BE"/>
    <w:rsid w:val="00044EBD"/>
    <w:rsid w:val="00045725"/>
    <w:rsid w:val="00051B67"/>
    <w:rsid w:val="00090A09"/>
    <w:rsid w:val="00097725"/>
    <w:rsid w:val="000A55B0"/>
    <w:rsid w:val="000B123F"/>
    <w:rsid w:val="000B5C31"/>
    <w:rsid w:val="000B61B4"/>
    <w:rsid w:val="000B67E0"/>
    <w:rsid w:val="000E41A6"/>
    <w:rsid w:val="000F0860"/>
    <w:rsid w:val="00100A26"/>
    <w:rsid w:val="0010500F"/>
    <w:rsid w:val="00113CBB"/>
    <w:rsid w:val="00114E5B"/>
    <w:rsid w:val="0013553A"/>
    <w:rsid w:val="00154A6A"/>
    <w:rsid w:val="00156B4D"/>
    <w:rsid w:val="00181A4E"/>
    <w:rsid w:val="001824EB"/>
    <w:rsid w:val="001825AC"/>
    <w:rsid w:val="001866F0"/>
    <w:rsid w:val="001914A5"/>
    <w:rsid w:val="001B5579"/>
    <w:rsid w:val="001C5353"/>
    <w:rsid w:val="001F2570"/>
    <w:rsid w:val="001F3822"/>
    <w:rsid w:val="001F42E9"/>
    <w:rsid w:val="001F7CBE"/>
    <w:rsid w:val="00201286"/>
    <w:rsid w:val="00206147"/>
    <w:rsid w:val="002406DA"/>
    <w:rsid w:val="002423C6"/>
    <w:rsid w:val="002454CE"/>
    <w:rsid w:val="00247482"/>
    <w:rsid w:val="00257C3C"/>
    <w:rsid w:val="002862E2"/>
    <w:rsid w:val="002A5BA2"/>
    <w:rsid w:val="002B6B87"/>
    <w:rsid w:val="002C34D3"/>
    <w:rsid w:val="002D3E25"/>
    <w:rsid w:val="002D5C0F"/>
    <w:rsid w:val="002E0493"/>
    <w:rsid w:val="002E667B"/>
    <w:rsid w:val="002E7DF0"/>
    <w:rsid w:val="002F26F2"/>
    <w:rsid w:val="00317449"/>
    <w:rsid w:val="00351436"/>
    <w:rsid w:val="003673EC"/>
    <w:rsid w:val="003A363B"/>
    <w:rsid w:val="003C3CCF"/>
    <w:rsid w:val="003C74CD"/>
    <w:rsid w:val="003D7008"/>
    <w:rsid w:val="004214BE"/>
    <w:rsid w:val="00421CA9"/>
    <w:rsid w:val="00431A7E"/>
    <w:rsid w:val="00476E20"/>
    <w:rsid w:val="0047791B"/>
    <w:rsid w:val="00480A70"/>
    <w:rsid w:val="00486AF4"/>
    <w:rsid w:val="00487F4C"/>
    <w:rsid w:val="004B0A7B"/>
    <w:rsid w:val="004C6CA1"/>
    <w:rsid w:val="004D4183"/>
    <w:rsid w:val="004E0706"/>
    <w:rsid w:val="004F67F6"/>
    <w:rsid w:val="0050238B"/>
    <w:rsid w:val="00507E21"/>
    <w:rsid w:val="005101F3"/>
    <w:rsid w:val="00517F28"/>
    <w:rsid w:val="00523295"/>
    <w:rsid w:val="005313C4"/>
    <w:rsid w:val="00551B0D"/>
    <w:rsid w:val="00552DD1"/>
    <w:rsid w:val="00586348"/>
    <w:rsid w:val="005A011A"/>
    <w:rsid w:val="005A1DDF"/>
    <w:rsid w:val="005B66DD"/>
    <w:rsid w:val="005C31EC"/>
    <w:rsid w:val="005C68F1"/>
    <w:rsid w:val="005D179C"/>
    <w:rsid w:val="005E1796"/>
    <w:rsid w:val="005E1FF7"/>
    <w:rsid w:val="00604BE1"/>
    <w:rsid w:val="00606DD1"/>
    <w:rsid w:val="0060729B"/>
    <w:rsid w:val="006177B4"/>
    <w:rsid w:val="00623B94"/>
    <w:rsid w:val="0066409B"/>
    <w:rsid w:val="006B3E1A"/>
    <w:rsid w:val="0070513D"/>
    <w:rsid w:val="00722676"/>
    <w:rsid w:val="00746E13"/>
    <w:rsid w:val="00761BF5"/>
    <w:rsid w:val="00776BFA"/>
    <w:rsid w:val="007973CB"/>
    <w:rsid w:val="007B3033"/>
    <w:rsid w:val="007B4660"/>
    <w:rsid w:val="007C7F60"/>
    <w:rsid w:val="007F5E5C"/>
    <w:rsid w:val="008054AB"/>
    <w:rsid w:val="0081342F"/>
    <w:rsid w:val="00823063"/>
    <w:rsid w:val="00824FA0"/>
    <w:rsid w:val="00834FBE"/>
    <w:rsid w:val="008353CC"/>
    <w:rsid w:val="008403C1"/>
    <w:rsid w:val="0084612A"/>
    <w:rsid w:val="008507FF"/>
    <w:rsid w:val="00852CBA"/>
    <w:rsid w:val="008A186D"/>
    <w:rsid w:val="008F20E7"/>
    <w:rsid w:val="009129E3"/>
    <w:rsid w:val="00915B9A"/>
    <w:rsid w:val="00924871"/>
    <w:rsid w:val="00927149"/>
    <w:rsid w:val="00967687"/>
    <w:rsid w:val="00991AEA"/>
    <w:rsid w:val="00993CD3"/>
    <w:rsid w:val="009A15A7"/>
    <w:rsid w:val="009C166B"/>
    <w:rsid w:val="009C4DE5"/>
    <w:rsid w:val="009D42A0"/>
    <w:rsid w:val="00A01D99"/>
    <w:rsid w:val="00A116BF"/>
    <w:rsid w:val="00A14727"/>
    <w:rsid w:val="00A206A3"/>
    <w:rsid w:val="00A216C5"/>
    <w:rsid w:val="00A4307D"/>
    <w:rsid w:val="00A47978"/>
    <w:rsid w:val="00A73FE4"/>
    <w:rsid w:val="00A8398B"/>
    <w:rsid w:val="00A90ECA"/>
    <w:rsid w:val="00A93BAC"/>
    <w:rsid w:val="00AA21D1"/>
    <w:rsid w:val="00AA6403"/>
    <w:rsid w:val="00AB1A75"/>
    <w:rsid w:val="00AB1AB1"/>
    <w:rsid w:val="00AB4CB8"/>
    <w:rsid w:val="00AE0F4A"/>
    <w:rsid w:val="00AE5F3F"/>
    <w:rsid w:val="00AF763E"/>
    <w:rsid w:val="00B10989"/>
    <w:rsid w:val="00B2303D"/>
    <w:rsid w:val="00B24E9A"/>
    <w:rsid w:val="00B30017"/>
    <w:rsid w:val="00B316FD"/>
    <w:rsid w:val="00B327E7"/>
    <w:rsid w:val="00B418F5"/>
    <w:rsid w:val="00B65667"/>
    <w:rsid w:val="00B74314"/>
    <w:rsid w:val="00B87F80"/>
    <w:rsid w:val="00BA2E71"/>
    <w:rsid w:val="00BA392D"/>
    <w:rsid w:val="00BB01AB"/>
    <w:rsid w:val="00BB7F98"/>
    <w:rsid w:val="00BD035B"/>
    <w:rsid w:val="00BD2E67"/>
    <w:rsid w:val="00BD6FC7"/>
    <w:rsid w:val="00BE1F56"/>
    <w:rsid w:val="00BF1086"/>
    <w:rsid w:val="00BF2204"/>
    <w:rsid w:val="00BF68B1"/>
    <w:rsid w:val="00C00E16"/>
    <w:rsid w:val="00C033A3"/>
    <w:rsid w:val="00C20D0F"/>
    <w:rsid w:val="00C3677A"/>
    <w:rsid w:val="00C4013C"/>
    <w:rsid w:val="00C87639"/>
    <w:rsid w:val="00CA7CB6"/>
    <w:rsid w:val="00CB362F"/>
    <w:rsid w:val="00CB48E2"/>
    <w:rsid w:val="00CB528F"/>
    <w:rsid w:val="00CB7E72"/>
    <w:rsid w:val="00CC0246"/>
    <w:rsid w:val="00CE378B"/>
    <w:rsid w:val="00D02CA6"/>
    <w:rsid w:val="00D23879"/>
    <w:rsid w:val="00D31592"/>
    <w:rsid w:val="00D43FF6"/>
    <w:rsid w:val="00D51636"/>
    <w:rsid w:val="00D5747F"/>
    <w:rsid w:val="00D751B7"/>
    <w:rsid w:val="00D920A3"/>
    <w:rsid w:val="00D95FD0"/>
    <w:rsid w:val="00DA4212"/>
    <w:rsid w:val="00DB3CF2"/>
    <w:rsid w:val="00DE2718"/>
    <w:rsid w:val="00DF1FE5"/>
    <w:rsid w:val="00E01BB6"/>
    <w:rsid w:val="00E03B42"/>
    <w:rsid w:val="00E048A2"/>
    <w:rsid w:val="00E06DAC"/>
    <w:rsid w:val="00E20299"/>
    <w:rsid w:val="00E24A21"/>
    <w:rsid w:val="00E453AD"/>
    <w:rsid w:val="00E715B2"/>
    <w:rsid w:val="00E71E29"/>
    <w:rsid w:val="00E71FFF"/>
    <w:rsid w:val="00E74852"/>
    <w:rsid w:val="00EA1452"/>
    <w:rsid w:val="00EA2F33"/>
    <w:rsid w:val="00EB4371"/>
    <w:rsid w:val="00EB7C5D"/>
    <w:rsid w:val="00EC0F87"/>
    <w:rsid w:val="00F043D5"/>
    <w:rsid w:val="00F3295C"/>
    <w:rsid w:val="00F32BD0"/>
    <w:rsid w:val="00F5499F"/>
    <w:rsid w:val="00F6592E"/>
    <w:rsid w:val="00F7016B"/>
    <w:rsid w:val="00F70DE5"/>
    <w:rsid w:val="00F7295F"/>
    <w:rsid w:val="00F954D9"/>
    <w:rsid w:val="00FA1E24"/>
    <w:rsid w:val="00FC1401"/>
    <w:rsid w:val="00FD052F"/>
    <w:rsid w:val="00FF1354"/>
    <w:rsid w:val="00FF1E9B"/>
    <w:rsid w:val="00FF4B73"/>
    <w:rsid w:val="00FF4E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footnote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565C"/>
    <w:rPr>
      <w:sz w:val="24"/>
      <w:szCs w:val="24"/>
    </w:rPr>
  </w:style>
  <w:style w:type="paragraph" w:styleId="Heading1">
    <w:name w:val="heading 1"/>
    <w:basedOn w:val="Normal"/>
    <w:next w:val="Normal"/>
    <w:qFormat/>
    <w:rsid w:val="0093565C"/>
    <w:pPr>
      <w:keepNext/>
      <w:outlineLvl w:val="0"/>
    </w:pPr>
    <w:rPr>
      <w:b/>
      <w:bCs/>
      <w:u w:val="single"/>
    </w:rPr>
  </w:style>
  <w:style w:type="paragraph" w:styleId="Heading2">
    <w:name w:val="heading 2"/>
    <w:basedOn w:val="Normal"/>
    <w:next w:val="Normal"/>
    <w:qFormat/>
    <w:rsid w:val="0093565C"/>
    <w:pPr>
      <w:keepNext/>
      <w:outlineLvl w:val="1"/>
    </w:pPr>
    <w:rPr>
      <w:i/>
      <w:iCs/>
    </w:rPr>
  </w:style>
  <w:style w:type="paragraph" w:styleId="Heading3">
    <w:name w:val="heading 3"/>
    <w:basedOn w:val="Normal"/>
    <w:next w:val="Normal"/>
    <w:qFormat/>
    <w:rsid w:val="0093565C"/>
    <w:pPr>
      <w:keepNext/>
      <w:outlineLvl w:val="2"/>
    </w:pPr>
    <w:rPr>
      <w:b/>
      <w:bCs/>
    </w:rPr>
  </w:style>
  <w:style w:type="paragraph" w:styleId="Heading4">
    <w:name w:val="heading 4"/>
    <w:basedOn w:val="Normal"/>
    <w:next w:val="Normal"/>
    <w:qFormat/>
    <w:rsid w:val="0093565C"/>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93565C"/>
    <w:pPr>
      <w:keepNext/>
      <w:ind w:left="720"/>
      <w:outlineLvl w:val="4"/>
    </w:pPr>
    <w:rPr>
      <w:b/>
      <w:bCs/>
    </w:rPr>
  </w:style>
  <w:style w:type="paragraph" w:styleId="Heading6">
    <w:name w:val="heading 6"/>
    <w:basedOn w:val="Normal"/>
    <w:next w:val="Normal"/>
    <w:qFormat/>
    <w:rsid w:val="0093565C"/>
    <w:pPr>
      <w:keepNext/>
      <w:ind w:left="360"/>
      <w:outlineLvl w:val="5"/>
    </w:pPr>
    <w:rPr>
      <w:b/>
      <w:bCs/>
      <w:smallCaps/>
    </w:rPr>
  </w:style>
  <w:style w:type="paragraph" w:styleId="Heading7">
    <w:name w:val="heading 7"/>
    <w:basedOn w:val="Normal"/>
    <w:next w:val="Normal"/>
    <w:qFormat/>
    <w:rsid w:val="0093565C"/>
    <w:pPr>
      <w:keepNext/>
      <w:outlineLvl w:val="6"/>
    </w:pPr>
    <w:rPr>
      <w:b/>
      <w:bCs/>
      <w:sz w:val="20"/>
    </w:rPr>
  </w:style>
  <w:style w:type="paragraph" w:styleId="Heading8">
    <w:name w:val="heading 8"/>
    <w:basedOn w:val="Normal"/>
    <w:next w:val="Normal"/>
    <w:qFormat/>
    <w:rsid w:val="0093565C"/>
    <w:pPr>
      <w:keepNext/>
      <w:jc w:val="center"/>
      <w:outlineLvl w:val="7"/>
    </w:pPr>
    <w:rPr>
      <w:b/>
      <w:bCs/>
      <w:sz w:val="20"/>
    </w:rPr>
  </w:style>
  <w:style w:type="paragraph" w:styleId="Heading9">
    <w:name w:val="heading 9"/>
    <w:basedOn w:val="Normal"/>
    <w:next w:val="Normal"/>
    <w:qFormat/>
    <w:rsid w:val="0093565C"/>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93565C"/>
    <w:pPr>
      <w:tabs>
        <w:tab w:val="center" w:pos="4320"/>
        <w:tab w:val="right" w:pos="8640"/>
      </w:tabs>
    </w:pPr>
  </w:style>
  <w:style w:type="character" w:styleId="PageNumber">
    <w:name w:val="page number"/>
    <w:basedOn w:val="DefaultParagraphFont"/>
    <w:rsid w:val="0093565C"/>
  </w:style>
  <w:style w:type="paragraph" w:styleId="Header">
    <w:name w:val="header"/>
    <w:basedOn w:val="Normal"/>
    <w:rsid w:val="0093565C"/>
    <w:pPr>
      <w:tabs>
        <w:tab w:val="center" w:pos="4320"/>
        <w:tab w:val="right" w:pos="8640"/>
      </w:tabs>
    </w:pPr>
  </w:style>
  <w:style w:type="paragraph" w:styleId="BodyText">
    <w:name w:val="Body Text"/>
    <w:basedOn w:val="Normal"/>
    <w:rsid w:val="0093565C"/>
    <w:pPr>
      <w:framePr w:w="3801" w:h="5761" w:hSpace="180" w:wrap="around" w:vAnchor="text" w:hAnchor="page" w:x="6961" w:y="1165"/>
    </w:pPr>
    <w:rPr>
      <w:sz w:val="20"/>
    </w:rPr>
  </w:style>
  <w:style w:type="paragraph" w:styleId="Caption">
    <w:name w:val="caption"/>
    <w:basedOn w:val="Normal"/>
    <w:next w:val="Normal"/>
    <w:qFormat/>
    <w:rsid w:val="0093565C"/>
    <w:rPr>
      <w:rFonts w:ascii="Times New Roman Bold" w:hAnsi="Times New Roman Bold"/>
      <w:b/>
      <w:bCs/>
      <w:caps/>
    </w:rPr>
  </w:style>
  <w:style w:type="paragraph" w:styleId="BodyText2">
    <w:name w:val="Body Text 2"/>
    <w:basedOn w:val="Normal"/>
    <w:rsid w:val="0093565C"/>
    <w:rPr>
      <w:b/>
      <w:bCs/>
      <w:smallCaps/>
    </w:rPr>
  </w:style>
  <w:style w:type="paragraph" w:customStyle="1" w:styleId="Outline">
    <w:name w:val="Outline"/>
    <w:basedOn w:val="Normal"/>
    <w:rsid w:val="0093565C"/>
    <w:pPr>
      <w:spacing w:before="240"/>
    </w:pPr>
    <w:rPr>
      <w:kern w:val="28"/>
      <w:szCs w:val="20"/>
    </w:rPr>
  </w:style>
  <w:style w:type="paragraph" w:styleId="BodyTextIndent2">
    <w:name w:val="Body Text Indent 2"/>
    <w:basedOn w:val="Normal"/>
    <w:rsid w:val="0093565C"/>
    <w:pPr>
      <w:ind w:left="360"/>
    </w:pPr>
    <w:rPr>
      <w:i/>
      <w:iCs/>
      <w:sz w:val="22"/>
    </w:rPr>
  </w:style>
  <w:style w:type="character" w:styleId="Hyperlink">
    <w:name w:val="Hyperlink"/>
    <w:basedOn w:val="DefaultParagraphFont"/>
    <w:rsid w:val="0093565C"/>
    <w:rPr>
      <w:color w:val="0000FF"/>
      <w:u w:val="single"/>
    </w:rPr>
  </w:style>
  <w:style w:type="paragraph" w:styleId="BodyTextIndent">
    <w:name w:val="Body Text Indent"/>
    <w:basedOn w:val="Normal"/>
    <w:rsid w:val="0093565C"/>
    <w:pPr>
      <w:spacing w:after="80"/>
      <w:ind w:left="1080"/>
      <w:jc w:val="both"/>
    </w:pPr>
  </w:style>
  <w:style w:type="paragraph" w:styleId="BodyTextIndent3">
    <w:name w:val="Body Text Indent 3"/>
    <w:basedOn w:val="Normal"/>
    <w:rsid w:val="0093565C"/>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 text,fn,FOOTNOTES"/>
    <w:basedOn w:val="Normal"/>
    <w:link w:val="FootnoteTextChar"/>
    <w:rsid w:val="00F94B90"/>
    <w:rPr>
      <w:sz w:val="20"/>
      <w:szCs w:val="20"/>
    </w:rPr>
  </w:style>
  <w:style w:type="character" w:styleId="FootnoteReference">
    <w:name w:val="footnote reference"/>
    <w:aliases w:val="16 Point,Superscript 6 Point"/>
    <w:basedOn w:val="DefaultParagraphFont"/>
    <w:uiPriority w:val="99"/>
    <w:rsid w:val="00F94B90"/>
    <w:rPr>
      <w:vertAlign w:val="superscript"/>
    </w:rPr>
  </w:style>
  <w:style w:type="character" w:styleId="FollowedHyperlink">
    <w:name w:val="FollowedHyperlink"/>
    <w:basedOn w:val="DefaultParagraphFont"/>
    <w:rsid w:val="00991A60"/>
    <w:rPr>
      <w:color w:val="800080"/>
      <w:u w:val="single"/>
    </w:rPr>
  </w:style>
  <w:style w:type="paragraph" w:styleId="Title">
    <w:name w:val="Title"/>
    <w:basedOn w:val="Normal"/>
    <w:qFormat/>
    <w:rsid w:val="00991A60"/>
    <w:pPr>
      <w:jc w:val="center"/>
    </w:pPr>
    <w:rPr>
      <w:b/>
      <w:bCs/>
    </w:rPr>
  </w:style>
  <w:style w:type="paragraph" w:styleId="ListParagraph">
    <w:name w:val="List Paragraph"/>
    <w:basedOn w:val="Normal"/>
    <w:link w:val="ListParagraphChar"/>
    <w:uiPriority w:val="34"/>
    <w:qFormat/>
    <w:rsid w:val="00CD1407"/>
    <w:pPr>
      <w:ind w:left="720"/>
      <w:contextualSpacing/>
    </w:pPr>
  </w:style>
  <w:style w:type="character" w:customStyle="1" w:styleId="FootnoteTextChar">
    <w:name w:val="Footnote Text Char"/>
    <w:aliases w:val="Geneva 9 Char,Font: Geneva 9 Char,Boston 10 Char,f Char,single space Char,footnote text Char,fn Char,FOOTNOTES Char"/>
    <w:basedOn w:val="DefaultParagraphFont"/>
    <w:link w:val="FootnoteText"/>
    <w:rsid w:val="00003BB8"/>
  </w:style>
  <w:style w:type="character" w:customStyle="1" w:styleId="FooterChar">
    <w:name w:val="Footer Char"/>
    <w:basedOn w:val="DefaultParagraphFont"/>
    <w:link w:val="Footer"/>
    <w:uiPriority w:val="99"/>
    <w:locked/>
    <w:rsid w:val="007973CB"/>
    <w:rPr>
      <w:sz w:val="24"/>
      <w:szCs w:val="24"/>
    </w:rPr>
  </w:style>
  <w:style w:type="paragraph" w:customStyle="1" w:styleId="Default">
    <w:name w:val="Default"/>
    <w:rsid w:val="007973CB"/>
    <w:pPr>
      <w:autoSpaceDE w:val="0"/>
      <w:autoSpaceDN w:val="0"/>
      <w:adjustRightInd w:val="0"/>
    </w:pPr>
    <w:rPr>
      <w:color w:val="000000"/>
      <w:sz w:val="24"/>
      <w:szCs w:val="24"/>
    </w:rPr>
  </w:style>
  <w:style w:type="character" w:customStyle="1" w:styleId="ListParagraphChar">
    <w:name w:val="List Paragraph Char"/>
    <w:basedOn w:val="DefaultParagraphFont"/>
    <w:link w:val="ListParagraph"/>
    <w:uiPriority w:val="34"/>
    <w:rsid w:val="00421CA9"/>
    <w:rPr>
      <w:sz w:val="24"/>
      <w:szCs w:val="24"/>
    </w:rPr>
  </w:style>
</w:styles>
</file>

<file path=word/webSettings.xml><?xml version="1.0" encoding="utf-8"?>
<w:webSettings xmlns:r="http://schemas.openxmlformats.org/officeDocument/2006/relationships" xmlns:w="http://schemas.openxmlformats.org/wordprocessingml/2006/main">
  <w:divs>
    <w:div w:id="62142134">
      <w:bodyDiv w:val="1"/>
      <w:marLeft w:val="0"/>
      <w:marRight w:val="0"/>
      <w:marTop w:val="0"/>
      <w:marBottom w:val="0"/>
      <w:divBdr>
        <w:top w:val="none" w:sz="0" w:space="0" w:color="auto"/>
        <w:left w:val="none" w:sz="0" w:space="0" w:color="auto"/>
        <w:bottom w:val="none" w:sz="0" w:space="0" w:color="auto"/>
        <w:right w:val="none" w:sz="0" w:space="0" w:color="auto"/>
      </w:divBdr>
    </w:div>
    <w:div w:id="124812882">
      <w:bodyDiv w:val="1"/>
      <w:marLeft w:val="0"/>
      <w:marRight w:val="0"/>
      <w:marTop w:val="0"/>
      <w:marBottom w:val="0"/>
      <w:divBdr>
        <w:top w:val="none" w:sz="0" w:space="0" w:color="auto"/>
        <w:left w:val="none" w:sz="0" w:space="0" w:color="auto"/>
        <w:bottom w:val="none" w:sz="0" w:space="0" w:color="auto"/>
        <w:right w:val="none" w:sz="0" w:space="0" w:color="auto"/>
      </w:divBdr>
    </w:div>
    <w:div w:id="232544723">
      <w:bodyDiv w:val="1"/>
      <w:marLeft w:val="0"/>
      <w:marRight w:val="0"/>
      <w:marTop w:val="0"/>
      <w:marBottom w:val="0"/>
      <w:divBdr>
        <w:top w:val="none" w:sz="0" w:space="0" w:color="auto"/>
        <w:left w:val="none" w:sz="0" w:space="0" w:color="auto"/>
        <w:bottom w:val="none" w:sz="0" w:space="0" w:color="auto"/>
        <w:right w:val="none" w:sz="0" w:space="0" w:color="auto"/>
      </w:divBdr>
    </w:div>
    <w:div w:id="259720233">
      <w:bodyDiv w:val="1"/>
      <w:marLeft w:val="0"/>
      <w:marRight w:val="0"/>
      <w:marTop w:val="0"/>
      <w:marBottom w:val="0"/>
      <w:divBdr>
        <w:top w:val="none" w:sz="0" w:space="0" w:color="auto"/>
        <w:left w:val="none" w:sz="0" w:space="0" w:color="auto"/>
        <w:bottom w:val="none" w:sz="0" w:space="0" w:color="auto"/>
        <w:right w:val="none" w:sz="0" w:space="0" w:color="auto"/>
      </w:divBdr>
    </w:div>
    <w:div w:id="285507173">
      <w:bodyDiv w:val="1"/>
      <w:marLeft w:val="0"/>
      <w:marRight w:val="0"/>
      <w:marTop w:val="0"/>
      <w:marBottom w:val="0"/>
      <w:divBdr>
        <w:top w:val="none" w:sz="0" w:space="0" w:color="auto"/>
        <w:left w:val="none" w:sz="0" w:space="0" w:color="auto"/>
        <w:bottom w:val="none" w:sz="0" w:space="0" w:color="auto"/>
        <w:right w:val="none" w:sz="0" w:space="0" w:color="auto"/>
      </w:divBdr>
    </w:div>
    <w:div w:id="435833048">
      <w:bodyDiv w:val="1"/>
      <w:marLeft w:val="0"/>
      <w:marRight w:val="0"/>
      <w:marTop w:val="0"/>
      <w:marBottom w:val="0"/>
      <w:divBdr>
        <w:top w:val="none" w:sz="0" w:space="0" w:color="auto"/>
        <w:left w:val="none" w:sz="0" w:space="0" w:color="auto"/>
        <w:bottom w:val="none" w:sz="0" w:space="0" w:color="auto"/>
        <w:right w:val="none" w:sz="0" w:space="0" w:color="auto"/>
      </w:divBdr>
    </w:div>
    <w:div w:id="498889831">
      <w:bodyDiv w:val="1"/>
      <w:marLeft w:val="0"/>
      <w:marRight w:val="0"/>
      <w:marTop w:val="0"/>
      <w:marBottom w:val="0"/>
      <w:divBdr>
        <w:top w:val="none" w:sz="0" w:space="0" w:color="auto"/>
        <w:left w:val="none" w:sz="0" w:space="0" w:color="auto"/>
        <w:bottom w:val="none" w:sz="0" w:space="0" w:color="auto"/>
        <w:right w:val="none" w:sz="0" w:space="0" w:color="auto"/>
      </w:divBdr>
    </w:div>
    <w:div w:id="581450493">
      <w:bodyDiv w:val="1"/>
      <w:marLeft w:val="0"/>
      <w:marRight w:val="0"/>
      <w:marTop w:val="0"/>
      <w:marBottom w:val="0"/>
      <w:divBdr>
        <w:top w:val="none" w:sz="0" w:space="0" w:color="auto"/>
        <w:left w:val="none" w:sz="0" w:space="0" w:color="auto"/>
        <w:bottom w:val="none" w:sz="0" w:space="0" w:color="auto"/>
        <w:right w:val="none" w:sz="0" w:space="0" w:color="auto"/>
      </w:divBdr>
    </w:div>
    <w:div w:id="651493380">
      <w:bodyDiv w:val="1"/>
      <w:marLeft w:val="0"/>
      <w:marRight w:val="0"/>
      <w:marTop w:val="0"/>
      <w:marBottom w:val="0"/>
      <w:divBdr>
        <w:top w:val="none" w:sz="0" w:space="0" w:color="auto"/>
        <w:left w:val="none" w:sz="0" w:space="0" w:color="auto"/>
        <w:bottom w:val="none" w:sz="0" w:space="0" w:color="auto"/>
        <w:right w:val="none" w:sz="0" w:space="0" w:color="auto"/>
      </w:divBdr>
    </w:div>
    <w:div w:id="685138435">
      <w:bodyDiv w:val="1"/>
      <w:marLeft w:val="0"/>
      <w:marRight w:val="0"/>
      <w:marTop w:val="0"/>
      <w:marBottom w:val="0"/>
      <w:divBdr>
        <w:top w:val="none" w:sz="0" w:space="0" w:color="auto"/>
        <w:left w:val="none" w:sz="0" w:space="0" w:color="auto"/>
        <w:bottom w:val="none" w:sz="0" w:space="0" w:color="auto"/>
        <w:right w:val="none" w:sz="0" w:space="0" w:color="auto"/>
      </w:divBdr>
    </w:div>
    <w:div w:id="709842237">
      <w:bodyDiv w:val="1"/>
      <w:marLeft w:val="0"/>
      <w:marRight w:val="0"/>
      <w:marTop w:val="0"/>
      <w:marBottom w:val="0"/>
      <w:divBdr>
        <w:top w:val="none" w:sz="0" w:space="0" w:color="auto"/>
        <w:left w:val="none" w:sz="0" w:space="0" w:color="auto"/>
        <w:bottom w:val="none" w:sz="0" w:space="0" w:color="auto"/>
        <w:right w:val="none" w:sz="0" w:space="0" w:color="auto"/>
      </w:divBdr>
    </w:div>
    <w:div w:id="713310498">
      <w:bodyDiv w:val="1"/>
      <w:marLeft w:val="0"/>
      <w:marRight w:val="0"/>
      <w:marTop w:val="0"/>
      <w:marBottom w:val="0"/>
      <w:divBdr>
        <w:top w:val="none" w:sz="0" w:space="0" w:color="auto"/>
        <w:left w:val="none" w:sz="0" w:space="0" w:color="auto"/>
        <w:bottom w:val="none" w:sz="0" w:space="0" w:color="auto"/>
        <w:right w:val="none" w:sz="0" w:space="0" w:color="auto"/>
      </w:divBdr>
    </w:div>
    <w:div w:id="743530481">
      <w:bodyDiv w:val="1"/>
      <w:marLeft w:val="0"/>
      <w:marRight w:val="0"/>
      <w:marTop w:val="0"/>
      <w:marBottom w:val="0"/>
      <w:divBdr>
        <w:top w:val="none" w:sz="0" w:space="0" w:color="auto"/>
        <w:left w:val="none" w:sz="0" w:space="0" w:color="auto"/>
        <w:bottom w:val="none" w:sz="0" w:space="0" w:color="auto"/>
        <w:right w:val="none" w:sz="0" w:space="0" w:color="auto"/>
      </w:divBdr>
    </w:div>
    <w:div w:id="880283406">
      <w:bodyDiv w:val="1"/>
      <w:marLeft w:val="0"/>
      <w:marRight w:val="0"/>
      <w:marTop w:val="0"/>
      <w:marBottom w:val="0"/>
      <w:divBdr>
        <w:top w:val="none" w:sz="0" w:space="0" w:color="auto"/>
        <w:left w:val="none" w:sz="0" w:space="0" w:color="auto"/>
        <w:bottom w:val="none" w:sz="0" w:space="0" w:color="auto"/>
        <w:right w:val="none" w:sz="0" w:space="0" w:color="auto"/>
      </w:divBdr>
    </w:div>
    <w:div w:id="890263971">
      <w:bodyDiv w:val="1"/>
      <w:marLeft w:val="0"/>
      <w:marRight w:val="0"/>
      <w:marTop w:val="0"/>
      <w:marBottom w:val="0"/>
      <w:divBdr>
        <w:top w:val="none" w:sz="0" w:space="0" w:color="auto"/>
        <w:left w:val="none" w:sz="0" w:space="0" w:color="auto"/>
        <w:bottom w:val="none" w:sz="0" w:space="0" w:color="auto"/>
        <w:right w:val="none" w:sz="0" w:space="0" w:color="auto"/>
      </w:divBdr>
    </w:div>
    <w:div w:id="907181396">
      <w:bodyDiv w:val="1"/>
      <w:marLeft w:val="0"/>
      <w:marRight w:val="0"/>
      <w:marTop w:val="0"/>
      <w:marBottom w:val="0"/>
      <w:divBdr>
        <w:top w:val="none" w:sz="0" w:space="0" w:color="auto"/>
        <w:left w:val="none" w:sz="0" w:space="0" w:color="auto"/>
        <w:bottom w:val="none" w:sz="0" w:space="0" w:color="auto"/>
        <w:right w:val="none" w:sz="0" w:space="0" w:color="auto"/>
      </w:divBdr>
    </w:div>
    <w:div w:id="1058475692">
      <w:bodyDiv w:val="1"/>
      <w:marLeft w:val="0"/>
      <w:marRight w:val="0"/>
      <w:marTop w:val="0"/>
      <w:marBottom w:val="0"/>
      <w:divBdr>
        <w:top w:val="none" w:sz="0" w:space="0" w:color="auto"/>
        <w:left w:val="none" w:sz="0" w:space="0" w:color="auto"/>
        <w:bottom w:val="none" w:sz="0" w:space="0" w:color="auto"/>
        <w:right w:val="none" w:sz="0" w:space="0" w:color="auto"/>
      </w:divBdr>
    </w:div>
    <w:div w:id="1159273330">
      <w:bodyDiv w:val="1"/>
      <w:marLeft w:val="0"/>
      <w:marRight w:val="0"/>
      <w:marTop w:val="0"/>
      <w:marBottom w:val="0"/>
      <w:divBdr>
        <w:top w:val="none" w:sz="0" w:space="0" w:color="auto"/>
        <w:left w:val="none" w:sz="0" w:space="0" w:color="auto"/>
        <w:bottom w:val="none" w:sz="0" w:space="0" w:color="auto"/>
        <w:right w:val="none" w:sz="0" w:space="0" w:color="auto"/>
      </w:divBdr>
    </w:div>
    <w:div w:id="1295913638">
      <w:bodyDiv w:val="1"/>
      <w:marLeft w:val="0"/>
      <w:marRight w:val="0"/>
      <w:marTop w:val="0"/>
      <w:marBottom w:val="0"/>
      <w:divBdr>
        <w:top w:val="none" w:sz="0" w:space="0" w:color="auto"/>
        <w:left w:val="none" w:sz="0" w:space="0" w:color="auto"/>
        <w:bottom w:val="none" w:sz="0" w:space="0" w:color="auto"/>
        <w:right w:val="none" w:sz="0" w:space="0" w:color="auto"/>
      </w:divBdr>
    </w:div>
    <w:div w:id="1374647046">
      <w:bodyDiv w:val="1"/>
      <w:marLeft w:val="0"/>
      <w:marRight w:val="0"/>
      <w:marTop w:val="0"/>
      <w:marBottom w:val="0"/>
      <w:divBdr>
        <w:top w:val="none" w:sz="0" w:space="0" w:color="auto"/>
        <w:left w:val="none" w:sz="0" w:space="0" w:color="auto"/>
        <w:bottom w:val="none" w:sz="0" w:space="0" w:color="auto"/>
        <w:right w:val="none" w:sz="0" w:space="0" w:color="auto"/>
      </w:divBdr>
    </w:div>
    <w:div w:id="1451439577">
      <w:bodyDiv w:val="1"/>
      <w:marLeft w:val="0"/>
      <w:marRight w:val="0"/>
      <w:marTop w:val="0"/>
      <w:marBottom w:val="0"/>
      <w:divBdr>
        <w:top w:val="none" w:sz="0" w:space="0" w:color="auto"/>
        <w:left w:val="none" w:sz="0" w:space="0" w:color="auto"/>
        <w:bottom w:val="none" w:sz="0" w:space="0" w:color="auto"/>
        <w:right w:val="none" w:sz="0" w:space="0" w:color="auto"/>
      </w:divBdr>
    </w:div>
    <w:div w:id="1465467020">
      <w:bodyDiv w:val="1"/>
      <w:marLeft w:val="0"/>
      <w:marRight w:val="0"/>
      <w:marTop w:val="0"/>
      <w:marBottom w:val="0"/>
      <w:divBdr>
        <w:top w:val="none" w:sz="0" w:space="0" w:color="auto"/>
        <w:left w:val="none" w:sz="0" w:space="0" w:color="auto"/>
        <w:bottom w:val="none" w:sz="0" w:space="0" w:color="auto"/>
        <w:right w:val="none" w:sz="0" w:space="0" w:color="auto"/>
      </w:divBdr>
    </w:div>
    <w:div w:id="1541281152">
      <w:bodyDiv w:val="1"/>
      <w:marLeft w:val="0"/>
      <w:marRight w:val="0"/>
      <w:marTop w:val="0"/>
      <w:marBottom w:val="0"/>
      <w:divBdr>
        <w:top w:val="none" w:sz="0" w:space="0" w:color="auto"/>
        <w:left w:val="none" w:sz="0" w:space="0" w:color="auto"/>
        <w:bottom w:val="none" w:sz="0" w:space="0" w:color="auto"/>
        <w:right w:val="none" w:sz="0" w:space="0" w:color="auto"/>
      </w:divBdr>
    </w:div>
    <w:div w:id="1720127905">
      <w:bodyDiv w:val="1"/>
      <w:marLeft w:val="0"/>
      <w:marRight w:val="0"/>
      <w:marTop w:val="0"/>
      <w:marBottom w:val="0"/>
      <w:divBdr>
        <w:top w:val="none" w:sz="0" w:space="0" w:color="auto"/>
        <w:left w:val="none" w:sz="0" w:space="0" w:color="auto"/>
        <w:bottom w:val="none" w:sz="0" w:space="0" w:color="auto"/>
        <w:right w:val="none" w:sz="0" w:space="0" w:color="auto"/>
      </w:divBdr>
    </w:div>
    <w:div w:id="2112045267">
      <w:bodyDiv w:val="1"/>
      <w:marLeft w:val="0"/>
      <w:marRight w:val="0"/>
      <w:marTop w:val="0"/>
      <w:marBottom w:val="0"/>
      <w:divBdr>
        <w:top w:val="none" w:sz="0" w:space="0" w:color="auto"/>
        <w:left w:val="none" w:sz="0" w:space="0" w:color="auto"/>
        <w:bottom w:val="none" w:sz="0" w:space="0" w:color="auto"/>
        <w:right w:val="none" w:sz="0" w:space="0" w:color="auto"/>
      </w:divBdr>
    </w:div>
    <w:div w:id="2116897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uploadedFiles/Documents/Council_Documents__(PDF_DOC)/GEF_31/C.31.12%20Operational%20Guidelines%20for%20Incremental%20Costs.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gefweb.org/uploadedFiles/Projects/Templates_and_Guidelines/C31-10%20Revised%20Focal%20Area%20Strategies-07-23-07_Final.pdf" TargetMode="Externa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yperlink" Target="http://gefweb.org/Documents/Council_Documents/GEF_C21/C.20.6.Rev.1.pdf" TargetMode="External"/><Relationship Id="rId14"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1465341-C1E2-48A6-9FAA-43344333EF49}">
  <ds:schemaRefs>
    <ds:schemaRef ds:uri="http://schemas.openxmlformats.org/officeDocument/2006/bibliography"/>
  </ds:schemaRefs>
</ds:datastoreItem>
</file>

<file path=customXml/itemProps2.xml><?xml version="1.0" encoding="utf-8"?>
<ds:datastoreItem xmlns:ds="http://schemas.openxmlformats.org/officeDocument/2006/customXml" ds:itemID="{2B35B394-01A1-406F-9D72-CAE23946CD0D}"/>
</file>

<file path=customXml/itemProps3.xml><?xml version="1.0" encoding="utf-8"?>
<ds:datastoreItem xmlns:ds="http://schemas.openxmlformats.org/officeDocument/2006/customXml" ds:itemID="{BAF00056-4242-44EF-B9D0-36A81FF0348F}"/>
</file>

<file path=customXml/itemProps4.xml><?xml version="1.0" encoding="utf-8"?>
<ds:datastoreItem xmlns:ds="http://schemas.openxmlformats.org/officeDocument/2006/customXml" ds:itemID="{E9B76967-63CA-463D-BFBE-C7198386D582}"/>
</file>

<file path=docProps/app.xml><?xml version="1.0" encoding="utf-8"?>
<Properties xmlns="http://schemas.openxmlformats.org/officeDocument/2006/extended-properties" xmlns:vt="http://schemas.openxmlformats.org/officeDocument/2006/docPropsVTypes">
  <Template>Project Executive Summary Template</Template>
  <TotalTime>7</TotalTime>
  <Pages>18</Pages>
  <Words>7294</Words>
  <Characters>41579</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Benin: Protected Areas Management Project</vt:lpstr>
    </vt:vector>
  </TitlesOfParts>
  <Company>World Bank Group</Company>
  <LinksUpToDate>false</LinksUpToDate>
  <CharactersWithSpaces>48776</CharactersWithSpaces>
  <SharedDoc>false</SharedDoc>
  <HLinks>
    <vt:vector size="24" baseType="variant">
      <vt:variant>
        <vt:i4>4849709</vt:i4>
      </vt:variant>
      <vt:variant>
        <vt:i4>702</vt:i4>
      </vt:variant>
      <vt:variant>
        <vt:i4>0</vt:i4>
      </vt:variant>
      <vt:variant>
        <vt:i4>5</vt:i4>
      </vt:variant>
      <vt:variant>
        <vt:lpwstr>http://gefweb.org/uploadedFiles/Documents/Council_Documents__(PDF_DOC)/GEF_31/C.31.12 Operational Guidelines for Incremental Costs.pdf</vt:lpwstr>
      </vt:variant>
      <vt:variant>
        <vt:lpwstr/>
      </vt:variant>
      <vt:variant>
        <vt:i4>3014733</vt:i4>
      </vt:variant>
      <vt:variant>
        <vt:i4>690</vt:i4>
      </vt:variant>
      <vt:variant>
        <vt:i4>0</vt:i4>
      </vt:variant>
      <vt:variant>
        <vt:i4>5</vt:i4>
      </vt:variant>
      <vt:variant>
        <vt:lpwstr>http://gefweb.org/uploadedFiles/Projects/Templates_and_Guidelines/C31-10 Revised Focal Area Strategies-07-23-07_Final.pdf</vt:lpwstr>
      </vt:variant>
      <vt:variant>
        <vt:lpwstr/>
      </vt:variant>
      <vt:variant>
        <vt:i4>2556011</vt:i4>
      </vt:variant>
      <vt:variant>
        <vt:i4>267</vt:i4>
      </vt:variant>
      <vt:variant>
        <vt:i4>0</vt:i4>
      </vt:variant>
      <vt:variant>
        <vt:i4>5</vt:i4>
      </vt:variant>
      <vt:variant>
        <vt:lpwstr>http://gefweb.org/Documents/Council_Documents/GEF_C21/C.20.6.Rev.1.pdf</vt:lpwstr>
      </vt:variant>
      <vt:variant>
        <vt:lpwstr/>
      </vt:variant>
      <vt:variant>
        <vt:i4>6553655</vt:i4>
      </vt:variant>
      <vt:variant>
        <vt:i4>0</vt:i4>
      </vt:variant>
      <vt:variant>
        <vt:i4>0</vt:i4>
      </vt:variant>
      <vt:variant>
        <vt:i4>5</vt:i4>
      </vt:variant>
      <vt:variant>
        <vt:lpwstr>http://www.oecd.org/dataoecd/29/21/2754804.pdf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Benin: Protected Areas Management Project</dc:title>
  <dc:subject>CEO endorsement memo</dc:subject>
  <dc:creator>Salimata Follea</dc:creator>
  <cp:lastModifiedBy>Louise Shaw-Barry</cp:lastModifiedBy>
  <cp:revision>2</cp:revision>
  <cp:lastPrinted>2011-01-20T21:24:00Z</cp:lastPrinted>
  <dcterms:created xsi:type="dcterms:W3CDTF">2011-02-10T22:18:00Z</dcterms:created>
  <dcterms:modified xsi:type="dcterms:W3CDTF">2011-02-10T22:18:00Z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